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EFF4" w14:textId="77777777" w:rsidR="00E45154" w:rsidRPr="00E45154" w:rsidRDefault="00E45154" w:rsidP="00E451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51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Прошло очередное заседание Совета контрольно-счетных органов Приморского края</w:t>
      </w:r>
    </w:p>
    <w:p w14:paraId="4D655354" w14:textId="77777777" w:rsidR="00E45154" w:rsidRDefault="00E45154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0DDE43D" w14:textId="32ED1C59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>Контрольно-счетная палата Приморского края провела очередное заседание Совета контрольно-счетных органов. Это заседание было выездным. Оно прошло на базе Находкинского городского округа при поддержке и участии председателя Контрольно-счетной палаты Находк</w:t>
      </w:r>
      <w:r>
        <w:rPr>
          <w:color w:val="000000"/>
          <w:sz w:val="28"/>
          <w:szCs w:val="28"/>
        </w:rPr>
        <w:t>и</w:t>
      </w:r>
      <w:r w:rsidRPr="008F73E7">
        <w:rPr>
          <w:color w:val="000000"/>
          <w:sz w:val="28"/>
          <w:szCs w:val="28"/>
        </w:rPr>
        <w:t>нского ГО Дмитрия Малявина.</w:t>
      </w:r>
    </w:p>
    <w:p w14:paraId="0B89F572" w14:textId="77777777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>Собравшиеся рассмотрели 10 вопросов повестки. Традиционно среди самых обсуждаемых тем вопрос</w:t>
      </w:r>
      <w:bookmarkStart w:id="0" w:name="_GoBack"/>
      <w:bookmarkEnd w:id="0"/>
      <w:r w:rsidRPr="008F73E7">
        <w:rPr>
          <w:color w:val="000000"/>
          <w:sz w:val="28"/>
          <w:szCs w:val="28"/>
        </w:rPr>
        <w:t xml:space="preserve">ы, касающиеся строительства.  Главный инспектор аппарата КСП Альбина Волкова очень подробно рассказала об итогах контрольного мероприятия в отношении субсидий бюджетам двух муниципальных образований Приморского края, предоставленных на </w:t>
      </w:r>
      <w:proofErr w:type="spellStart"/>
      <w:r w:rsidRPr="008F73E7">
        <w:rPr>
          <w:color w:val="000000"/>
          <w:sz w:val="28"/>
          <w:szCs w:val="28"/>
        </w:rPr>
        <w:t>софинансирование</w:t>
      </w:r>
      <w:proofErr w:type="spellEnd"/>
      <w:r w:rsidRPr="008F73E7">
        <w:rPr>
          <w:color w:val="000000"/>
          <w:sz w:val="28"/>
          <w:szCs w:val="28"/>
        </w:rPr>
        <w:t xml:space="preserve"> расходных обязательств, возникающих при осуществлении капитальных вложений в объекты капитального строительства, находящиеся в муниципальной собственности. Особое внимание она заострила на типичных нарушениях, касающихся проверки нормативных актов, регламентирующих предоставление субсидии, соблюдение порядка финансирования и, конечно, проверку законности результативности использования средств субсидии.</w:t>
      </w:r>
    </w:p>
    <w:p w14:paraId="4699BE80" w14:textId="77777777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>На заседании так же выступили с заявленными вопросами заместитель председателя КСП Елена Ильиченко, аудитор Светлана Ионина, начальник юридической инспекции Ирина Домнич и инспекторы Наталья Куприна, Светлана Фефелова и Александра Гончарова.</w:t>
      </w:r>
    </w:p>
    <w:p w14:paraId="132E1529" w14:textId="77777777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>Поскольку в выездном заседании смогли принять участие не все председатели контрольно-счетных органов края, был организован телемост. Кроме того, материалы выступлений продублируют на сайте КСП.</w:t>
      </w:r>
    </w:p>
    <w:p w14:paraId="69EE8582" w14:textId="77777777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>Председатель Контрольно-счетной палаты Приморского края Дмитрий Виноградов в заключение отметил важность проводимой муниципальными КСО работы и обозначил направления, на которые следует обратить внимание при планировании работы на следующий год.</w:t>
      </w:r>
    </w:p>
    <w:p w14:paraId="7E84AE3B" w14:textId="04A4DA67" w:rsid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3E7">
        <w:rPr>
          <w:color w:val="000000"/>
          <w:sz w:val="28"/>
          <w:szCs w:val="28"/>
        </w:rPr>
        <w:t xml:space="preserve">Также Дмитрий Виноградов поблагодарил председателя Контрольно-счетной палаты </w:t>
      </w:r>
      <w:proofErr w:type="spellStart"/>
      <w:r w:rsidRPr="008F73E7">
        <w:rPr>
          <w:color w:val="000000"/>
          <w:sz w:val="28"/>
          <w:szCs w:val="28"/>
        </w:rPr>
        <w:t>Дальнегорского</w:t>
      </w:r>
      <w:proofErr w:type="spellEnd"/>
      <w:r w:rsidRPr="008F73E7">
        <w:rPr>
          <w:color w:val="000000"/>
          <w:sz w:val="28"/>
          <w:szCs w:val="28"/>
        </w:rPr>
        <w:t xml:space="preserve"> городского округа Евгению </w:t>
      </w:r>
      <w:proofErr w:type="spellStart"/>
      <w:r w:rsidRPr="008F73E7">
        <w:rPr>
          <w:color w:val="000000"/>
          <w:sz w:val="28"/>
          <w:szCs w:val="28"/>
        </w:rPr>
        <w:t>Пушанкину</w:t>
      </w:r>
      <w:proofErr w:type="spellEnd"/>
      <w:r w:rsidRPr="008F73E7">
        <w:rPr>
          <w:color w:val="000000"/>
          <w:sz w:val="28"/>
          <w:szCs w:val="28"/>
        </w:rPr>
        <w:t xml:space="preserve"> за многолетний добросовестный труд и многолетнюю работу и вручил ей памятный подарок.</w:t>
      </w:r>
    </w:p>
    <w:p w14:paraId="435B575E" w14:textId="22338299" w:rsid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2D25EC11" w14:textId="402F78F6" w:rsidR="008F73E7" w:rsidRPr="008F73E7" w:rsidRDefault="008F73E7" w:rsidP="008F7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24.04.2025г.</w:t>
      </w:r>
    </w:p>
    <w:p w14:paraId="32029A8E" w14:textId="77777777" w:rsidR="00E20AC2" w:rsidRPr="008F73E7" w:rsidRDefault="00E20AC2" w:rsidP="008F73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0AC2" w:rsidRPr="008F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65"/>
    <w:rsid w:val="008F73E7"/>
    <w:rsid w:val="00E20AC2"/>
    <w:rsid w:val="00E45154"/>
    <w:rsid w:val="00E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8A3C"/>
  <w15:chartTrackingRefBased/>
  <w15:docId w15:val="{91A26517-BB9E-42BB-99E9-1447980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Малявин</dc:creator>
  <cp:keywords/>
  <dc:description/>
  <cp:lastModifiedBy>Дмитрий С. Малявин</cp:lastModifiedBy>
  <cp:revision>3</cp:revision>
  <dcterms:created xsi:type="dcterms:W3CDTF">2025-05-12T23:06:00Z</dcterms:created>
  <dcterms:modified xsi:type="dcterms:W3CDTF">2025-05-12T23:12:00Z</dcterms:modified>
</cp:coreProperties>
</file>