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3" w:rsidRDefault="00DF7B4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709930</wp:posOffset>
                </wp:positionH>
                <wp:positionV relativeFrom="paragraph">
                  <wp:posOffset>0</wp:posOffset>
                </wp:positionV>
                <wp:extent cx="628015" cy="939165"/>
                <wp:effectExtent l="0" t="635" r="381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43" w:rsidRDefault="00075143">
                            <w:pPr>
                              <w:pStyle w:val="a4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9pt;margin-top:0;width:49.45pt;height:73.9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c4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" filled="f" stroked="f">
                <v:textbox style="mso-fit-shape-to-text:t" inset="0,0,0,0">
                  <w:txbxContent>
                    <w:p w:rsidR="00075143" w:rsidRDefault="00075143">
                      <w:pPr>
                        <w:pStyle w:val="a4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672" w:rsidRDefault="001F2672" w:rsidP="001F267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  <w:noProof/>
          <w:sz w:val="28"/>
        </w:rPr>
        <w:drawing>
          <wp:inline distT="0" distB="0" distL="0" distR="0" wp14:anchorId="03A651D8" wp14:editId="1E9E883D">
            <wp:extent cx="638175" cy="904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72" w:rsidRDefault="001F2672" w:rsidP="001F267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672" w:rsidRDefault="001F2672" w:rsidP="001F2672">
      <w:pPr>
        <w:pStyle w:val="1"/>
      </w:pPr>
      <w:r>
        <w:t>РОССИЙСКАЯ ФЕДЕРАЦИЯ</w:t>
      </w:r>
    </w:p>
    <w:p w:rsidR="001F2672" w:rsidRDefault="001F2672" w:rsidP="001F267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F2672" w:rsidRDefault="001F2672" w:rsidP="001F267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F2672" w:rsidRDefault="001F2672" w:rsidP="001F267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075143" w:rsidRDefault="00075143">
      <w:pPr>
        <w:rPr>
          <w:sz w:val="2"/>
          <w:szCs w:val="2"/>
        </w:rPr>
        <w:sectPr w:rsidR="00075143">
          <w:headerReference w:type="default" r:id="rId7"/>
          <w:type w:val="continuous"/>
          <w:pgSz w:w="11900" w:h="16840"/>
          <w:pgMar w:top="301" w:right="846" w:bottom="1302" w:left="1622" w:header="0" w:footer="3" w:gutter="0"/>
          <w:cols w:space="720"/>
          <w:noEndnote/>
          <w:titlePg/>
          <w:docGrid w:linePitch="360"/>
        </w:sectPr>
      </w:pPr>
    </w:p>
    <w:p w:rsidR="00075143" w:rsidRDefault="00075143">
      <w:pPr>
        <w:spacing w:line="240" w:lineRule="exact"/>
        <w:rPr>
          <w:sz w:val="19"/>
          <w:szCs w:val="19"/>
        </w:rPr>
      </w:pPr>
    </w:p>
    <w:p w:rsidR="00075143" w:rsidRDefault="000C6DFB">
      <w:pPr>
        <w:pStyle w:val="30"/>
        <w:shd w:val="clear" w:color="auto" w:fill="auto"/>
        <w:spacing w:before="0"/>
        <w:ind w:right="40"/>
      </w:pPr>
      <w:r>
        <w:t>ЗАКЛЮЧЕНИЕ</w:t>
      </w:r>
    </w:p>
    <w:p w:rsidR="00075143" w:rsidRDefault="000C6DFB">
      <w:pPr>
        <w:pStyle w:val="30"/>
        <w:shd w:val="clear" w:color="auto" w:fill="auto"/>
        <w:spacing w:before="0" w:after="270"/>
        <w:ind w:right="40"/>
      </w:pPr>
      <w:r>
        <w:t xml:space="preserve">на проект решения Думы Находкинского городского </w:t>
      </w:r>
      <w:proofErr w:type="gramStart"/>
      <w:r>
        <w:t>округа</w:t>
      </w:r>
      <w:r>
        <w:br/>
        <w:t>«</w:t>
      </w:r>
      <w:proofErr w:type="gramEnd"/>
      <w:r>
        <w:t>О согласовании замены дотации на выравнивание бюджетной</w:t>
      </w:r>
      <w:r>
        <w:br/>
        <w:t>обеспеченности муниципальных районов (муниципальных округов, городских</w:t>
      </w:r>
      <w:r>
        <w:br/>
        <w:t>округов) дополнительным нормативом отчислений в бюджет Находкинского</w:t>
      </w:r>
      <w:r>
        <w:br/>
        <w:t>городского округа от налога на доходы физических лиц на 2024 год и</w:t>
      </w:r>
      <w:r>
        <w:br/>
        <w:t>плановый период 2025 и 2026 годов»</w:t>
      </w:r>
    </w:p>
    <w:p w:rsidR="00075143" w:rsidRDefault="000C6DFB">
      <w:pPr>
        <w:pStyle w:val="20"/>
        <w:shd w:val="clear" w:color="auto" w:fill="auto"/>
        <w:spacing w:before="0" w:after="93" w:line="260" w:lineRule="exact"/>
      </w:pPr>
      <w:r>
        <w:t>24 мая 2023 года</w:t>
      </w:r>
    </w:p>
    <w:p w:rsidR="00075143" w:rsidRDefault="000C6DFB" w:rsidP="001F2672">
      <w:pPr>
        <w:pStyle w:val="20"/>
        <w:shd w:val="clear" w:color="auto" w:fill="auto"/>
        <w:tabs>
          <w:tab w:val="left" w:pos="1416"/>
        </w:tabs>
        <w:spacing w:before="0" w:after="0" w:line="341" w:lineRule="exact"/>
        <w:ind w:firstLine="480"/>
      </w:pPr>
      <w:r>
        <w:t>Заключение Контрольно-счетной палаты Находкинского городского округа на проект решения Думы Находкинского городского округа «О согласовании замены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Находкинского городского округа от налога на доходы физических лиц на 2024 год и плановый период 2025 и 2026 годов» (далее - проект решения, проект) подготовлено в соответствии с и.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Находкинского городского округа от 30.10.2013 № 264-НПА «О Контрольно-счётной палате Находкинского городского округа», пунктами 2, 6, 7 ст. 11 Решения Думы Находкинского городского округа от 09.08.2017</w:t>
      </w:r>
      <w:r w:rsidR="001F2672">
        <w:t xml:space="preserve"> </w:t>
      </w:r>
      <w:r>
        <w:t>№ 1217-НПА «О бюджетном процессе в Находкинском городском</w:t>
      </w:r>
      <w:r w:rsidR="001F2672">
        <w:t xml:space="preserve"> </w:t>
      </w:r>
      <w:r>
        <w:t xml:space="preserve">округе», на основании обращения и. о. главы Находкинского городского округа Г.В. Краснощекова от 23.05.2023 № 1-31-2621, согласно пункта 11 раздела 1 плана работы Контрольно-счётной палаты </w:t>
      </w:r>
      <w:r>
        <w:rPr>
          <w:rStyle w:val="2-1pt"/>
        </w:rPr>
        <w:t>Р1ГО</w:t>
      </w:r>
      <w:r>
        <w:t xml:space="preserve"> на 2023 год.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480"/>
      </w:pPr>
      <w:r>
        <w:t>Настоящее Заключение на проект решения, подготовлено аудитором КСП НГО А. С. Пашковой на основании распоряжения председателя Контрольно-счетной палаты Находкинского городского округа от 23.05.2023 года № 17-Р.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480"/>
      </w:pPr>
      <w:r>
        <w:t>При подготовке настоящего заключения дополнительно использованы нормативные документы: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480"/>
      </w:pPr>
      <w:r>
        <w:t>1. Бюджетный кодекс Российской Федерации;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</w:pPr>
      <w:r>
        <w:t xml:space="preserve">2. Федеральный закон от 06.10.2003 № 131-ФЗ «Об общих принципах </w:t>
      </w:r>
      <w:r>
        <w:lastRenderedPageBreak/>
        <w:t>организации местного самоуправления в Российской Федерации»;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</w:pPr>
      <w:r>
        <w:t>3.Закон Приморского края от 02.08.2005 № 271-КЗ «О бюджетном устройстве, бюджетном процессе и межбюджетных отношениях в Приморском крае»;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</w:pPr>
      <w:r>
        <w:t xml:space="preserve">4. Закон Приморского края от 20.212.2022 № </w:t>
      </w:r>
      <w:r w:rsidRPr="00DF7B48">
        <w:rPr>
          <w:lang w:eastAsia="en-US" w:bidi="en-US"/>
        </w:rPr>
        <w:t>253-</w:t>
      </w:r>
      <w:r>
        <w:rPr>
          <w:lang w:val="en-US" w:eastAsia="en-US" w:bidi="en-US"/>
        </w:rPr>
        <w:t>K</w:t>
      </w:r>
      <w:r w:rsidRPr="00DF7B48">
        <w:rPr>
          <w:lang w:eastAsia="en-US" w:bidi="en-US"/>
        </w:rPr>
        <w:t xml:space="preserve">3 </w:t>
      </w:r>
      <w:r>
        <w:t>«О краевом бюджете на 2023 год и плановый период 2024 и 2025 годов».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</w:pPr>
      <w:r>
        <w:t>Внесенным проектом решения предлагается согласовать замену отчислений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Находкинского городского округа от налога на доходы физических лиц на 2024 год и плановый период 2025 и 2026 годов в размере 100,0 процентов.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</w:pPr>
      <w:r>
        <w:t>Рассмотрев данный проект, Контрольно-счетная палата отмечает, что пунктом 5 статьи 138 Бюджетного Кодекса РФ установлено, что 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городских округов могут быть полностью или частично заменены дополнительными нормативами отчислений в бюджеты городских округов от налога на доходы физических лиц. 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городских округов в течение текущего финансового года не допускается.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</w:pPr>
      <w:r>
        <w:t>Принятие проекта решения Думы позволит получить больше доходов по дополнительному нормативу от налога на доходы физических лиц, чем запланировано Министерством финансов Приморского края в случае получении дотации на выравнивание бюджетной обеспеченности городского округа. Так согласно представленного финансовым управлением администрации расчета, процент роста дохода от поступления налога на доходы физических лиц в 2022 году по сравнению с 2021 годом составил 103,4 (рост 3,4 %).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</w:pPr>
      <w:r>
        <w:t>Представленный проект решения Думы соответствует требованиям действующего законодательства.</w:t>
      </w:r>
    </w:p>
    <w:p w:rsidR="00075143" w:rsidRDefault="000C6DFB">
      <w:pPr>
        <w:pStyle w:val="20"/>
        <w:shd w:val="clear" w:color="auto" w:fill="auto"/>
        <w:spacing w:before="0" w:after="0" w:line="341" w:lineRule="exact"/>
        <w:ind w:firstLine="520"/>
        <w:jc w:val="left"/>
        <w:sectPr w:rsidR="00075143">
          <w:type w:val="continuous"/>
          <w:pgSz w:w="11900" w:h="16840"/>
          <w:pgMar w:top="1280" w:right="832" w:bottom="1312" w:left="1616" w:header="0" w:footer="3" w:gutter="0"/>
          <w:cols w:space="720"/>
          <w:noEndnote/>
          <w:docGrid w:linePitch="360"/>
        </w:sectPr>
      </w:pPr>
      <w:r>
        <w:t>Контрольно-счетная палата Находкинского городского округа предлагает Думе при рассмотрении проекта и принятии решения учесть данное заключение.</w:t>
      </w:r>
    </w:p>
    <w:p w:rsidR="00075143" w:rsidRDefault="00075143">
      <w:pPr>
        <w:spacing w:line="240" w:lineRule="exact"/>
        <w:rPr>
          <w:sz w:val="19"/>
          <w:szCs w:val="19"/>
        </w:rPr>
      </w:pPr>
    </w:p>
    <w:p w:rsidR="00075143" w:rsidRDefault="00075143">
      <w:pPr>
        <w:spacing w:line="240" w:lineRule="exact"/>
        <w:rPr>
          <w:sz w:val="19"/>
          <w:szCs w:val="19"/>
        </w:rPr>
      </w:pPr>
    </w:p>
    <w:p w:rsidR="00075143" w:rsidRDefault="00075143">
      <w:pPr>
        <w:spacing w:before="82" w:after="82" w:line="240" w:lineRule="exact"/>
        <w:rPr>
          <w:sz w:val="19"/>
          <w:szCs w:val="19"/>
        </w:rPr>
      </w:pPr>
    </w:p>
    <w:p w:rsidR="00075143" w:rsidRDefault="00075143">
      <w:pPr>
        <w:rPr>
          <w:sz w:val="2"/>
          <w:szCs w:val="2"/>
        </w:rPr>
        <w:sectPr w:rsidR="00075143">
          <w:type w:val="continuous"/>
          <w:pgSz w:w="11900" w:h="16840"/>
          <w:pgMar w:top="1024" w:right="0" w:bottom="1024" w:left="0" w:header="0" w:footer="3" w:gutter="0"/>
          <w:cols w:space="720"/>
          <w:noEndnote/>
          <w:docGrid w:linePitch="360"/>
        </w:sectPr>
      </w:pPr>
    </w:p>
    <w:p w:rsidR="00075143" w:rsidRDefault="00DF7B4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017520" cy="165100"/>
                <wp:effectExtent l="0" t="0" r="381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43" w:rsidRDefault="000C6DFB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Контрольно-счетной палат</w:t>
                            </w:r>
                            <w:r w:rsidR="000417C9">
                              <w:rPr>
                                <w:rStyle w:val="2Exact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05pt;margin-top:.1pt;width:237.6pt;height:1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XJr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" filled="f" stroked="f">
                <v:textbox style="mso-fit-shape-to-text:t" inset="0,0,0,0">
                  <w:txbxContent>
                    <w:p w:rsidR="00075143" w:rsidRDefault="000C6DFB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Контрольно-счетной палат</w:t>
                      </w:r>
                      <w:r w:rsidR="000417C9">
                        <w:rPr>
                          <w:rStyle w:val="2Exact"/>
                        </w:rPr>
                        <w:t>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200025</wp:posOffset>
                </wp:positionV>
                <wp:extent cx="2438400" cy="165100"/>
                <wp:effectExtent l="4445" t="444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43" w:rsidRDefault="000C6DFB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Находкинского городского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2pt;margin-top:15.75pt;width:192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G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" filled="f" stroked="f">
                <v:textbox style="mso-fit-shape-to-text:t" inset="0,0,0,0">
                  <w:txbxContent>
                    <w:p w:rsidR="00075143" w:rsidRDefault="000C6DFB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Находкинского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849630</wp:posOffset>
                </wp:positionV>
                <wp:extent cx="1383665" cy="165100"/>
                <wp:effectExtent l="3175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43" w:rsidRDefault="000C6DFB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Аудитор КСП НГО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.7pt;margin-top:66.9pt;width:108.95pt;height:1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" filled="f" stroked="f">
                <v:textbox style="mso-fit-shape-to-text:t" inset="0,0,0,0">
                  <w:txbxContent>
                    <w:p w:rsidR="00075143" w:rsidRDefault="000C6DFB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Аудитор КСП НГО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197485</wp:posOffset>
                </wp:positionV>
                <wp:extent cx="1012190" cy="165100"/>
                <wp:effectExtent l="0" t="1905" r="635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43" w:rsidRDefault="000C6DFB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Д.С. Малявин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6.95pt;margin-top:15.55pt;width:79.7pt;height:1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" filled="f" stroked="f">
                <v:textbox style="mso-fit-shape-to-text:t" inset="0,0,0,0">
                  <w:txbxContent>
                    <w:p w:rsidR="00075143" w:rsidRDefault="000C6DFB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Д.С. Малявин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4886960</wp:posOffset>
                </wp:positionH>
                <wp:positionV relativeFrom="paragraph">
                  <wp:posOffset>843280</wp:posOffset>
                </wp:positionV>
                <wp:extent cx="1024255" cy="1651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43" w:rsidRDefault="000C6DFB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А.С. Пашкова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84.8pt;margin-top:66.4pt;width:80.65pt;height:1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r7sgIAALE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" filled="f" stroked="f">
                <v:textbox style="mso-fit-shape-to-text:t" inset="0,0,0,0">
                  <w:txbxContent>
                    <w:p w:rsidR="00075143" w:rsidRDefault="000C6DFB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А.С. Пашкова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5143" w:rsidRDefault="00075143">
      <w:pPr>
        <w:spacing w:line="360" w:lineRule="exact"/>
      </w:pPr>
    </w:p>
    <w:p w:rsidR="00075143" w:rsidRDefault="00075143">
      <w:pPr>
        <w:spacing w:line="360" w:lineRule="exact"/>
      </w:pPr>
    </w:p>
    <w:p w:rsidR="00075143" w:rsidRDefault="00075143">
      <w:pPr>
        <w:spacing w:line="674" w:lineRule="exact"/>
      </w:pPr>
    </w:p>
    <w:p w:rsidR="00075143" w:rsidRDefault="00075143">
      <w:pPr>
        <w:rPr>
          <w:sz w:val="2"/>
          <w:szCs w:val="2"/>
        </w:rPr>
      </w:pPr>
    </w:p>
    <w:sectPr w:rsidR="00075143">
      <w:type w:val="continuous"/>
      <w:pgSz w:w="11900" w:h="16840"/>
      <w:pgMar w:top="1024" w:right="829" w:bottom="102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A7" w:rsidRDefault="00DC3EA7">
      <w:r>
        <w:separator/>
      </w:r>
    </w:p>
  </w:endnote>
  <w:endnote w:type="continuationSeparator" w:id="0">
    <w:p w:rsidR="00DC3EA7" w:rsidRDefault="00DC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A7" w:rsidRDefault="00DC3EA7"/>
  </w:footnote>
  <w:footnote w:type="continuationSeparator" w:id="0">
    <w:p w:rsidR="00DC3EA7" w:rsidRDefault="00DC3E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43" w:rsidRDefault="00DF7B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4016375</wp:posOffset>
              </wp:positionH>
              <wp:positionV relativeFrom="page">
                <wp:posOffset>508635</wp:posOffset>
              </wp:positionV>
              <wp:extent cx="66040" cy="145415"/>
              <wp:effectExtent l="0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143" w:rsidRDefault="000C6D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6.25pt;margin-top:40.05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" filled="f" stroked="f">
              <v:textbox style="mso-fit-shape-to-text:t" inset="0,0,0,0">
                <w:txbxContent>
                  <w:p w:rsidR="00075143" w:rsidRDefault="000C6DF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3"/>
    <w:rsid w:val="000417C9"/>
    <w:rsid w:val="00075143"/>
    <w:rsid w:val="000C6DFB"/>
    <w:rsid w:val="001F2672"/>
    <w:rsid w:val="00261651"/>
    <w:rsid w:val="00DC3EA7"/>
    <w:rsid w:val="00D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1EFD0-ECD0-4BDE-BB5B-FA1D742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F2672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i/>
      <w:iCs/>
      <w:sz w:val="14"/>
      <w:szCs w:val="14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422" w:lineRule="exact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10">
    <w:name w:val="Заголовок 1 Знак"/>
    <w:basedOn w:val="a0"/>
    <w:link w:val="1"/>
    <w:rsid w:val="001F2672"/>
    <w:rPr>
      <w:rFonts w:ascii="Arial" w:eastAsia="Times New Roman" w:hAnsi="Arial" w:cs="Times New Roman"/>
      <w:b/>
      <w:sz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Карабанова</dc:creator>
  <cp:lastModifiedBy>Ирина В. Карабанова</cp:lastModifiedBy>
  <cp:revision>3</cp:revision>
  <dcterms:created xsi:type="dcterms:W3CDTF">2024-03-04T03:11:00Z</dcterms:created>
  <dcterms:modified xsi:type="dcterms:W3CDTF">2024-03-04T03:19:00Z</dcterms:modified>
</cp:coreProperties>
</file>