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>692900 Приморский край, г.Находка, Находкинский пр-т,14</w:t>
      </w:r>
    </w:p>
    <w:p w:rsidR="003C43ED" w:rsidRPr="003C43ED" w:rsidRDefault="006542D2" w:rsidP="006542D2">
      <w:pPr>
        <w:jc w:val="right"/>
        <w:rPr>
          <w:bCs/>
          <w:lang w:val="en-US"/>
        </w:rPr>
      </w:pPr>
      <w:r w:rsidRPr="00AC3022">
        <w:rPr>
          <w:bCs/>
        </w:rPr>
        <w:t>тел</w:t>
      </w:r>
      <w:r w:rsidRPr="003C43ED">
        <w:rPr>
          <w:bCs/>
          <w:lang w:val="en-US"/>
        </w:rPr>
        <w:t>.(4236) 69-</w:t>
      </w:r>
      <w:r w:rsidR="003C43ED" w:rsidRPr="00BB7EEA">
        <w:rPr>
          <w:bCs/>
          <w:lang w:val="en-US"/>
        </w:rPr>
        <w:t>9</w:t>
      </w:r>
      <w:r w:rsidRPr="003C43ED">
        <w:rPr>
          <w:bCs/>
          <w:lang w:val="en-US"/>
        </w:rPr>
        <w:t>2-</w:t>
      </w:r>
      <w:r w:rsidR="003C43ED" w:rsidRPr="00BB7EEA">
        <w:rPr>
          <w:bCs/>
          <w:lang w:val="en-US"/>
        </w:rPr>
        <w:t>8</w:t>
      </w:r>
      <w:r w:rsidRPr="003C43ED">
        <w:rPr>
          <w:bCs/>
          <w:lang w:val="en-US"/>
        </w:rPr>
        <w:t>9</w:t>
      </w:r>
      <w:r w:rsidR="003C43ED" w:rsidRPr="00BB7EEA">
        <w:rPr>
          <w:bCs/>
          <w:lang w:val="en-US"/>
        </w:rPr>
        <w:t>, 69-2</w:t>
      </w:r>
      <w:r w:rsidRPr="003C43ED">
        <w:rPr>
          <w:bCs/>
          <w:lang w:val="en-US"/>
        </w:rPr>
        <w:t>1</w:t>
      </w:r>
      <w:r w:rsidR="003C43ED" w:rsidRPr="00BB7EEA">
        <w:rPr>
          <w:bCs/>
          <w:lang w:val="en-US"/>
        </w:rPr>
        <w:t>-48</w:t>
      </w:r>
      <w:r w:rsidRPr="003C43ED">
        <w:rPr>
          <w:bCs/>
          <w:lang w:val="en-US"/>
        </w:rPr>
        <w:t xml:space="preserve"> </w:t>
      </w:r>
    </w:p>
    <w:p w:rsidR="006542D2" w:rsidRPr="003C43ED" w:rsidRDefault="006542D2" w:rsidP="006542D2">
      <w:pPr>
        <w:jc w:val="right"/>
        <w:rPr>
          <w:bCs/>
          <w:lang w:val="en-US"/>
        </w:rPr>
      </w:pPr>
      <w:r w:rsidRPr="00AC3022">
        <w:rPr>
          <w:bCs/>
          <w:lang w:val="en-US"/>
        </w:rPr>
        <w:t>E</w:t>
      </w:r>
      <w:r w:rsidRPr="003C43ED">
        <w:rPr>
          <w:bCs/>
          <w:lang w:val="en-US"/>
        </w:rPr>
        <w:t>-</w:t>
      </w:r>
      <w:r w:rsidRPr="00AC3022">
        <w:rPr>
          <w:bCs/>
          <w:lang w:val="en-US"/>
        </w:rPr>
        <w:t>mail</w:t>
      </w:r>
      <w:r w:rsidRPr="003C43ED">
        <w:rPr>
          <w:bCs/>
          <w:lang w:val="en-US"/>
        </w:rPr>
        <w:t xml:space="preserve">: </w:t>
      </w:r>
      <w:r w:rsidRPr="00AC3022">
        <w:rPr>
          <w:bCs/>
          <w:lang w:val="en-US"/>
        </w:rPr>
        <w:t>ksp</w:t>
      </w:r>
      <w:r w:rsidRPr="003C43ED">
        <w:rPr>
          <w:bCs/>
          <w:lang w:val="en-US"/>
        </w:rPr>
        <w:t>@</w:t>
      </w:r>
      <w:r w:rsidRPr="00AC3022">
        <w:rPr>
          <w:bCs/>
          <w:lang w:val="en-US"/>
        </w:rPr>
        <w:t>ksp</w:t>
      </w:r>
      <w:r w:rsidRPr="003C43ED">
        <w:rPr>
          <w:bCs/>
          <w:lang w:val="en-US"/>
        </w:rPr>
        <w:t>-</w:t>
      </w:r>
      <w:r w:rsidRPr="00AC3022">
        <w:rPr>
          <w:bCs/>
          <w:lang w:val="en-US"/>
        </w:rPr>
        <w:t>nakhodka</w:t>
      </w:r>
      <w:r w:rsidRPr="003C43ED">
        <w:rPr>
          <w:bCs/>
          <w:lang w:val="en-US"/>
        </w:rPr>
        <w:t>.</w:t>
      </w:r>
      <w:r w:rsidRPr="00AC3022">
        <w:rPr>
          <w:bCs/>
          <w:lang w:val="en-US"/>
        </w:rPr>
        <w:t>ru</w:t>
      </w:r>
    </w:p>
    <w:p w:rsidR="006542D2" w:rsidRPr="003C43ED" w:rsidRDefault="006542D2" w:rsidP="006542D2">
      <w:pPr>
        <w:jc w:val="both"/>
        <w:rPr>
          <w:bCs/>
          <w:sz w:val="28"/>
          <w:szCs w:val="28"/>
          <w:lang w:val="en-US"/>
        </w:rPr>
      </w:pPr>
    </w:p>
    <w:p w:rsidR="00623A56" w:rsidRPr="003C43ED" w:rsidRDefault="00623A56" w:rsidP="006542D2">
      <w:pPr>
        <w:jc w:val="both"/>
        <w:rPr>
          <w:bCs/>
          <w:sz w:val="28"/>
          <w:szCs w:val="28"/>
          <w:lang w:val="en-US"/>
        </w:rPr>
      </w:pPr>
    </w:p>
    <w:p w:rsidR="006542D2" w:rsidRPr="00F21933" w:rsidRDefault="00FB1046" w:rsidP="00083C99">
      <w:pPr>
        <w:pStyle w:val="21"/>
        <w:spacing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Default="00177710" w:rsidP="006542D2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за </w:t>
      </w:r>
      <w:r w:rsidR="002C0CE7">
        <w:rPr>
          <w:b/>
          <w:sz w:val="26"/>
          <w:szCs w:val="26"/>
        </w:rPr>
        <w:t>9 месяцев</w:t>
      </w:r>
      <w:r w:rsidR="00F55D2A">
        <w:rPr>
          <w:b/>
          <w:sz w:val="26"/>
          <w:szCs w:val="26"/>
        </w:rPr>
        <w:t xml:space="preserve"> </w:t>
      </w:r>
      <w:r w:rsidRPr="00F21933">
        <w:rPr>
          <w:b/>
          <w:sz w:val="26"/>
          <w:szCs w:val="26"/>
        </w:rPr>
        <w:t>20</w:t>
      </w:r>
      <w:r w:rsidR="00E1560B">
        <w:rPr>
          <w:b/>
          <w:sz w:val="26"/>
          <w:szCs w:val="26"/>
        </w:rPr>
        <w:t>2</w:t>
      </w:r>
      <w:r w:rsidR="00720489" w:rsidRPr="007201F0">
        <w:rPr>
          <w:b/>
          <w:sz w:val="26"/>
          <w:szCs w:val="26"/>
        </w:rPr>
        <w:t>1</w:t>
      </w:r>
      <w:r w:rsidRPr="00F21933">
        <w:rPr>
          <w:b/>
          <w:sz w:val="26"/>
          <w:szCs w:val="26"/>
        </w:rPr>
        <w:t xml:space="preserve"> года.</w:t>
      </w:r>
    </w:p>
    <w:p w:rsidR="002C0CE7" w:rsidRPr="00F21933" w:rsidRDefault="002C0CE7" w:rsidP="002C0CE7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DB5017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ноября 2021 года</w:t>
      </w:r>
    </w:p>
    <w:p w:rsidR="006542D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AC3022" w:rsidRPr="00F21933" w:rsidRDefault="00AC3022" w:rsidP="00AC302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</w:p>
    <w:p w:rsidR="00AC3022" w:rsidRPr="00F21933" w:rsidRDefault="00177710" w:rsidP="00177710">
      <w:pPr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   </w:t>
      </w:r>
    </w:p>
    <w:p w:rsidR="00FB1046" w:rsidRPr="00F21933" w:rsidRDefault="00177710" w:rsidP="0021675E">
      <w:pPr>
        <w:ind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Исполнение бюджета Находкинского городского округа </w:t>
      </w:r>
      <w:r w:rsidR="002C0CE7">
        <w:rPr>
          <w:sz w:val="26"/>
          <w:szCs w:val="26"/>
        </w:rPr>
        <w:t>в течение 9 месяцев</w:t>
      </w:r>
      <w:r w:rsidRPr="00F21933">
        <w:rPr>
          <w:sz w:val="26"/>
          <w:szCs w:val="26"/>
        </w:rPr>
        <w:t xml:space="preserve"> 20</w:t>
      </w:r>
      <w:r w:rsidR="00E1560B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8F1FCD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BB7EEA">
        <w:rPr>
          <w:sz w:val="26"/>
          <w:szCs w:val="26"/>
        </w:rPr>
        <w:t>1</w:t>
      </w:r>
      <w:r w:rsidR="00720489" w:rsidRPr="00720489">
        <w:rPr>
          <w:sz w:val="26"/>
          <w:szCs w:val="26"/>
        </w:rPr>
        <w:t>7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720489" w:rsidRPr="00720489">
        <w:rPr>
          <w:sz w:val="26"/>
          <w:szCs w:val="26"/>
        </w:rPr>
        <w:t>20</w:t>
      </w:r>
      <w:r w:rsidRPr="00F21933">
        <w:rPr>
          <w:sz w:val="26"/>
          <w:szCs w:val="26"/>
        </w:rPr>
        <w:t xml:space="preserve"> №</w:t>
      </w:r>
      <w:r w:rsidR="000140CB" w:rsidRPr="00F21933">
        <w:rPr>
          <w:sz w:val="26"/>
          <w:szCs w:val="26"/>
        </w:rPr>
        <w:t xml:space="preserve"> </w:t>
      </w:r>
      <w:r w:rsidR="00720489" w:rsidRPr="00720489">
        <w:rPr>
          <w:sz w:val="26"/>
          <w:szCs w:val="26"/>
        </w:rPr>
        <w:t>7</w:t>
      </w:r>
      <w:r w:rsidR="00E1560B">
        <w:rPr>
          <w:sz w:val="26"/>
          <w:szCs w:val="26"/>
        </w:rPr>
        <w:t>54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</w:t>
      </w:r>
      <w:r w:rsidR="00E1560B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Pr="00F21933">
        <w:rPr>
          <w:sz w:val="26"/>
          <w:szCs w:val="26"/>
        </w:rPr>
        <w:t xml:space="preserve"> год</w:t>
      </w:r>
      <w:r w:rsidR="00BC52DE">
        <w:rPr>
          <w:sz w:val="26"/>
          <w:szCs w:val="26"/>
        </w:rPr>
        <w:t xml:space="preserve"> и плановый период 20</w:t>
      </w:r>
      <w:r w:rsidR="00BB7EEA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2</w:t>
      </w:r>
      <w:r w:rsidR="00BC52DE">
        <w:rPr>
          <w:sz w:val="26"/>
          <w:szCs w:val="26"/>
        </w:rPr>
        <w:t xml:space="preserve"> и 20</w:t>
      </w:r>
      <w:r w:rsidR="008F1FCD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3</w:t>
      </w:r>
      <w:r w:rsidR="00BC52DE">
        <w:rPr>
          <w:sz w:val="26"/>
          <w:szCs w:val="26"/>
        </w:rPr>
        <w:t xml:space="preserve"> годов</w:t>
      </w:r>
      <w:r w:rsidRPr="00F21933">
        <w:rPr>
          <w:sz w:val="26"/>
          <w:szCs w:val="26"/>
        </w:rPr>
        <w:t>»</w:t>
      </w:r>
      <w:r w:rsidR="00BB7EEA">
        <w:rPr>
          <w:sz w:val="26"/>
          <w:szCs w:val="26"/>
        </w:rPr>
        <w:t xml:space="preserve"> (в редакции от </w:t>
      </w:r>
      <w:r w:rsidR="002C0CE7">
        <w:rPr>
          <w:sz w:val="26"/>
          <w:szCs w:val="26"/>
        </w:rPr>
        <w:t>30.06.</w:t>
      </w:r>
      <w:r w:rsidR="00E1560B">
        <w:rPr>
          <w:sz w:val="26"/>
          <w:szCs w:val="26"/>
        </w:rPr>
        <w:t>202</w:t>
      </w:r>
      <w:r w:rsidR="00720489" w:rsidRPr="00720489">
        <w:rPr>
          <w:sz w:val="26"/>
          <w:szCs w:val="26"/>
        </w:rPr>
        <w:t>1</w:t>
      </w:r>
      <w:r w:rsidR="00BB7EEA">
        <w:rPr>
          <w:sz w:val="26"/>
          <w:szCs w:val="26"/>
        </w:rPr>
        <w:t xml:space="preserve"> № </w:t>
      </w:r>
      <w:r w:rsidR="002C0CE7">
        <w:rPr>
          <w:sz w:val="26"/>
          <w:szCs w:val="26"/>
        </w:rPr>
        <w:t>877</w:t>
      </w:r>
      <w:r w:rsidR="00BB7EEA">
        <w:rPr>
          <w:sz w:val="26"/>
          <w:szCs w:val="26"/>
        </w:rPr>
        <w:t>-НПА</w:t>
      </w:r>
      <w:r w:rsidR="00B94529">
        <w:rPr>
          <w:rStyle w:val="af5"/>
          <w:sz w:val="26"/>
          <w:szCs w:val="26"/>
        </w:rPr>
        <w:footnoteReference w:id="1"/>
      </w:r>
      <w:r w:rsidR="00BB7EEA">
        <w:rPr>
          <w:sz w:val="26"/>
          <w:szCs w:val="26"/>
        </w:rPr>
        <w:t>)</w:t>
      </w:r>
      <w:r w:rsidRPr="00F21933">
        <w:rPr>
          <w:sz w:val="26"/>
          <w:szCs w:val="26"/>
        </w:rPr>
        <w:t>, согласно которому доходы на 20</w:t>
      </w:r>
      <w:r w:rsidR="00E1560B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 xml:space="preserve">предусмотрены в сумме </w:t>
      </w:r>
      <w:r w:rsidR="002C0CE7">
        <w:rPr>
          <w:sz w:val="26"/>
          <w:szCs w:val="26"/>
        </w:rPr>
        <w:t>4 210 035,66</w:t>
      </w:r>
      <w:r w:rsidRPr="007A5614">
        <w:rPr>
          <w:sz w:val="26"/>
          <w:szCs w:val="26"/>
        </w:rPr>
        <w:t xml:space="preserve"> тыс. рублей, расходы – </w:t>
      </w:r>
      <w:r w:rsidR="002C0CE7">
        <w:rPr>
          <w:sz w:val="26"/>
          <w:szCs w:val="26"/>
        </w:rPr>
        <w:t>4 601 010,76</w:t>
      </w:r>
      <w:r w:rsidRPr="007A5614">
        <w:rPr>
          <w:sz w:val="26"/>
          <w:szCs w:val="26"/>
        </w:rPr>
        <w:t xml:space="preserve"> тыс. рублей</w:t>
      </w:r>
      <w:r w:rsidR="00BC52DE" w:rsidRPr="007A5614">
        <w:rPr>
          <w:sz w:val="26"/>
          <w:szCs w:val="26"/>
        </w:rPr>
        <w:t>, дефицит бюджета</w:t>
      </w:r>
      <w:r w:rsidR="00FB1046" w:rsidRPr="007A5614">
        <w:rPr>
          <w:sz w:val="26"/>
          <w:szCs w:val="26"/>
        </w:rPr>
        <w:t xml:space="preserve"> </w:t>
      </w:r>
      <w:r w:rsidR="00BC52DE" w:rsidRPr="007A5614">
        <w:rPr>
          <w:sz w:val="26"/>
          <w:szCs w:val="26"/>
        </w:rPr>
        <w:t xml:space="preserve">– </w:t>
      </w:r>
      <w:r w:rsidR="002C0CE7">
        <w:rPr>
          <w:sz w:val="26"/>
          <w:szCs w:val="26"/>
        </w:rPr>
        <w:t>390 975,10</w:t>
      </w:r>
      <w:r w:rsidR="00BC52DE" w:rsidRPr="007A5614">
        <w:rPr>
          <w:sz w:val="26"/>
          <w:szCs w:val="26"/>
        </w:rPr>
        <w:t xml:space="preserve"> </w:t>
      </w:r>
      <w:r w:rsidR="00BC52DE">
        <w:rPr>
          <w:sz w:val="26"/>
          <w:szCs w:val="26"/>
        </w:rPr>
        <w:t>тыс. рублей</w:t>
      </w:r>
      <w:r w:rsidR="00FB1046" w:rsidRPr="00F21933">
        <w:rPr>
          <w:sz w:val="26"/>
          <w:szCs w:val="26"/>
        </w:rPr>
        <w:t>.</w:t>
      </w:r>
    </w:p>
    <w:p w:rsidR="003A7683" w:rsidRPr="009066F6" w:rsidRDefault="003A7683" w:rsidP="0021675E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 w:rsidR="002C0CE7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20</w:t>
      </w:r>
      <w:r w:rsidR="002B2929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Pr="009066F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 представлен в Контрольно-сч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2C0CE7">
        <w:rPr>
          <w:sz w:val="26"/>
          <w:szCs w:val="26"/>
        </w:rPr>
        <w:t>09.11.2021 г.</w:t>
      </w:r>
      <w:r w:rsidRPr="00B75D75">
        <w:rPr>
          <w:sz w:val="26"/>
          <w:szCs w:val="26"/>
        </w:rPr>
        <w:t xml:space="preserve"> (вх. № </w:t>
      </w:r>
      <w:r w:rsidR="002C0CE7">
        <w:rPr>
          <w:sz w:val="26"/>
          <w:szCs w:val="26"/>
        </w:rPr>
        <w:t>11.2021/191</w:t>
      </w:r>
      <w:r w:rsidRPr="007201F0">
        <w:rPr>
          <w:sz w:val="26"/>
          <w:szCs w:val="26"/>
        </w:rPr>
        <w:t>)</w:t>
      </w:r>
      <w:r w:rsidR="00F95074" w:rsidRPr="007201F0">
        <w:rPr>
          <w:sz w:val="26"/>
          <w:szCs w:val="26"/>
        </w:rPr>
        <w:t xml:space="preserve"> </w:t>
      </w:r>
      <w:r w:rsidR="00F95074">
        <w:rPr>
          <w:sz w:val="26"/>
          <w:szCs w:val="26"/>
        </w:rPr>
        <w:t xml:space="preserve">согласно </w:t>
      </w:r>
      <w:r w:rsidR="00F95074" w:rsidRPr="009066F6">
        <w:rPr>
          <w:sz w:val="26"/>
          <w:szCs w:val="26"/>
        </w:rPr>
        <w:t>ст. 264.</w:t>
      </w:r>
      <w:r w:rsidR="00F95074">
        <w:rPr>
          <w:sz w:val="26"/>
          <w:szCs w:val="26"/>
        </w:rPr>
        <w:t>2</w:t>
      </w:r>
      <w:r w:rsidR="00F95074" w:rsidRPr="009066F6">
        <w:rPr>
          <w:sz w:val="26"/>
          <w:szCs w:val="26"/>
        </w:rPr>
        <w:t xml:space="preserve"> Бюджетного Кодекса РФ</w:t>
      </w:r>
      <w:r w:rsidRPr="009066F6">
        <w:rPr>
          <w:sz w:val="26"/>
          <w:szCs w:val="26"/>
        </w:rPr>
        <w:t xml:space="preserve"> в срок, установленный ст.</w:t>
      </w:r>
      <w:r>
        <w:rPr>
          <w:sz w:val="26"/>
          <w:szCs w:val="26"/>
        </w:rPr>
        <w:t>2</w:t>
      </w:r>
      <w:r w:rsidR="00A93A55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</w:t>
      </w:r>
      <w:r>
        <w:rPr>
          <w:sz w:val="26"/>
          <w:szCs w:val="26"/>
        </w:rPr>
        <w:t xml:space="preserve"> от 0</w:t>
      </w:r>
      <w:r w:rsidR="007A5614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7A5614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7A5614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7A561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7A5614">
        <w:rPr>
          <w:sz w:val="26"/>
          <w:szCs w:val="26"/>
        </w:rPr>
        <w:t>17</w:t>
      </w:r>
      <w:r>
        <w:rPr>
          <w:sz w:val="26"/>
          <w:szCs w:val="26"/>
        </w:rPr>
        <w:t>-НПА</w:t>
      </w:r>
      <w:r w:rsidRPr="009066F6">
        <w:rPr>
          <w:sz w:val="26"/>
          <w:szCs w:val="26"/>
        </w:rPr>
        <w:t xml:space="preserve"> «О бюджетном процессе в Находкинском городском округе».</w:t>
      </w:r>
    </w:p>
    <w:p w:rsidR="00F95074" w:rsidRPr="004C5143" w:rsidRDefault="00F95074" w:rsidP="0021675E">
      <w:pPr>
        <w:ind w:firstLine="426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 xml:space="preserve">ту за </w:t>
      </w:r>
      <w:r w:rsidR="002C0CE7">
        <w:rPr>
          <w:sz w:val="26"/>
          <w:szCs w:val="26"/>
        </w:rPr>
        <w:t>9 месяцев</w:t>
      </w:r>
      <w:r w:rsidRPr="004C5143">
        <w:rPr>
          <w:sz w:val="26"/>
          <w:szCs w:val="26"/>
        </w:rPr>
        <w:t xml:space="preserve"> 20</w:t>
      </w:r>
      <w:r w:rsidR="002B2929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Pr="004C5143">
        <w:rPr>
          <w:sz w:val="26"/>
          <w:szCs w:val="26"/>
        </w:rPr>
        <w:t xml:space="preserve"> </w:t>
      </w:r>
      <w:r w:rsidRPr="00F958DF">
        <w:rPr>
          <w:sz w:val="26"/>
          <w:szCs w:val="26"/>
        </w:rPr>
        <w:t xml:space="preserve">года увеличены на </w:t>
      </w:r>
      <w:r w:rsidR="002C0CE7">
        <w:rPr>
          <w:sz w:val="26"/>
          <w:szCs w:val="26"/>
        </w:rPr>
        <w:t>131 245,02</w:t>
      </w:r>
      <w:r w:rsidRPr="00F958DF">
        <w:rPr>
          <w:sz w:val="26"/>
          <w:szCs w:val="26"/>
        </w:rPr>
        <w:t xml:space="preserve"> тыс. рублей</w:t>
      </w:r>
      <w:r w:rsidRPr="004C5143">
        <w:rPr>
          <w:sz w:val="26"/>
          <w:szCs w:val="26"/>
        </w:rPr>
        <w:t xml:space="preserve">, относительно </w:t>
      </w:r>
      <w:r w:rsidR="00357D6E">
        <w:rPr>
          <w:sz w:val="26"/>
          <w:szCs w:val="26"/>
        </w:rPr>
        <w:t>р</w:t>
      </w:r>
      <w:r w:rsidRPr="004C5143">
        <w:rPr>
          <w:sz w:val="26"/>
          <w:szCs w:val="26"/>
        </w:rPr>
        <w:t>ешения Думы НГО</w:t>
      </w:r>
      <w:r w:rsidR="001F03B7">
        <w:rPr>
          <w:sz w:val="26"/>
          <w:szCs w:val="26"/>
        </w:rPr>
        <w:t xml:space="preserve"> от </w:t>
      </w:r>
      <w:r w:rsidR="002C0CE7">
        <w:rPr>
          <w:sz w:val="26"/>
          <w:szCs w:val="26"/>
        </w:rPr>
        <w:t>30.06</w:t>
      </w:r>
      <w:r w:rsidR="001F03B7">
        <w:rPr>
          <w:sz w:val="26"/>
          <w:szCs w:val="26"/>
        </w:rPr>
        <w:t>.20</w:t>
      </w:r>
      <w:r w:rsidR="002B2929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Pr="004C5143">
        <w:rPr>
          <w:sz w:val="26"/>
          <w:szCs w:val="26"/>
        </w:rPr>
        <w:t xml:space="preserve"> № </w:t>
      </w:r>
      <w:r w:rsidR="00AB0878">
        <w:rPr>
          <w:sz w:val="26"/>
          <w:szCs w:val="26"/>
        </w:rPr>
        <w:t>8</w:t>
      </w:r>
      <w:r w:rsidR="002C0CE7">
        <w:rPr>
          <w:sz w:val="26"/>
          <w:szCs w:val="26"/>
        </w:rPr>
        <w:t>77</w:t>
      </w:r>
      <w:r w:rsidRPr="004C5143">
        <w:rPr>
          <w:sz w:val="26"/>
          <w:szCs w:val="26"/>
        </w:rPr>
        <w:t xml:space="preserve">-НПА. </w:t>
      </w:r>
    </w:p>
    <w:p w:rsidR="00D6684B" w:rsidRPr="00F21933" w:rsidRDefault="00D6684B" w:rsidP="00B27695">
      <w:pPr>
        <w:ind w:firstLine="426"/>
        <w:jc w:val="both"/>
        <w:rPr>
          <w:sz w:val="26"/>
          <w:szCs w:val="26"/>
        </w:rPr>
      </w:pPr>
    </w:p>
    <w:p w:rsidR="00202B64" w:rsidRPr="00F21933" w:rsidRDefault="00202B64" w:rsidP="00B27695">
      <w:pPr>
        <w:ind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lastRenderedPageBreak/>
        <w:t xml:space="preserve">Плановые назначения </w:t>
      </w:r>
      <w:r w:rsidR="00F95074">
        <w:rPr>
          <w:sz w:val="26"/>
          <w:szCs w:val="26"/>
        </w:rPr>
        <w:t xml:space="preserve">и </w:t>
      </w:r>
      <w:r w:rsidR="00103D9E">
        <w:rPr>
          <w:sz w:val="26"/>
          <w:szCs w:val="26"/>
        </w:rPr>
        <w:t xml:space="preserve">показатели </w:t>
      </w:r>
      <w:r w:rsidR="00F95074">
        <w:rPr>
          <w:sz w:val="26"/>
          <w:szCs w:val="26"/>
        </w:rPr>
        <w:t>исполнени</w:t>
      </w:r>
      <w:r w:rsidR="00103D9E">
        <w:rPr>
          <w:sz w:val="26"/>
          <w:szCs w:val="26"/>
        </w:rPr>
        <w:t>я</w:t>
      </w:r>
      <w:r w:rsidR="00F95074">
        <w:rPr>
          <w:sz w:val="26"/>
          <w:szCs w:val="26"/>
        </w:rPr>
        <w:t xml:space="preserve"> бюджета за </w:t>
      </w:r>
      <w:r w:rsidR="00FA140B">
        <w:rPr>
          <w:sz w:val="26"/>
          <w:szCs w:val="26"/>
        </w:rPr>
        <w:t>9 месяцев</w:t>
      </w:r>
      <w:r w:rsidR="00F95074">
        <w:rPr>
          <w:sz w:val="26"/>
          <w:szCs w:val="26"/>
        </w:rPr>
        <w:t xml:space="preserve"> 20</w:t>
      </w:r>
      <w:r w:rsidR="002B2929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="00F95074">
        <w:rPr>
          <w:sz w:val="26"/>
          <w:szCs w:val="26"/>
        </w:rPr>
        <w:t xml:space="preserve">г. </w:t>
      </w:r>
      <w:r w:rsidRPr="00F21933">
        <w:rPr>
          <w:sz w:val="26"/>
          <w:szCs w:val="26"/>
        </w:rPr>
        <w:t>представлен</w:t>
      </w:r>
      <w:r w:rsidR="00461516" w:rsidRPr="00F21933">
        <w:rPr>
          <w:sz w:val="26"/>
          <w:szCs w:val="26"/>
        </w:rPr>
        <w:t>ы</w:t>
      </w:r>
      <w:r w:rsidRPr="00F21933">
        <w:rPr>
          <w:sz w:val="26"/>
          <w:szCs w:val="26"/>
        </w:rPr>
        <w:t xml:space="preserve"> в таблице 1:</w:t>
      </w:r>
    </w:p>
    <w:p w:rsidR="00BB7F65" w:rsidRDefault="00202B64" w:rsidP="00BB7F65">
      <w:pPr>
        <w:ind w:right="-1"/>
        <w:jc w:val="right"/>
        <w:rPr>
          <w:sz w:val="20"/>
          <w:szCs w:val="20"/>
        </w:rPr>
      </w:pPr>
      <w:r w:rsidRPr="00F21933"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  <w:r w:rsidR="00FB2782">
        <w:fldChar w:fldCharType="begin"/>
      </w:r>
      <w:r w:rsidR="00FB2782">
        <w:instrText xml:space="preserve"> LINK </w:instrText>
      </w:r>
      <w:r w:rsidR="00BE717F">
        <w:instrText xml:space="preserve">Excel.Sheet.12 "C:\\Users\\nkolosuk.DUMA-NGO\\Documents\\Карабанова\\бюджеты предыдущих годов\\Бюджет 2019-2021\\Заключение на отчет за 9 месяцев 2019\\таблицы отчет 9 месяцев 2021.xlsx" "табл 1!R1C1:R11C6" </w:instrText>
      </w:r>
      <w:r w:rsidR="00FB2782">
        <w:instrText xml:space="preserve">\a \f 4 \h  \* MERGEFORMAT </w:instrText>
      </w:r>
      <w:r w:rsidR="00FB2782">
        <w:fldChar w:fldCharType="separat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418"/>
        <w:gridCol w:w="1559"/>
        <w:gridCol w:w="1417"/>
      </w:tblGrid>
      <w:tr w:rsidR="00BB7F65" w:rsidRPr="00BB7F65" w:rsidTr="0021675E">
        <w:trPr>
          <w:divId w:val="1468553013"/>
          <w:trHeight w:val="1200"/>
        </w:trPr>
        <w:tc>
          <w:tcPr>
            <w:tcW w:w="2405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2"/>
                <w:szCs w:val="22"/>
              </w:rPr>
            </w:pPr>
            <w:r w:rsidRPr="00BB7F6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2"/>
                <w:szCs w:val="22"/>
              </w:rPr>
            </w:pPr>
            <w:r w:rsidRPr="00BB7F65">
              <w:rPr>
                <w:color w:val="000000"/>
                <w:sz w:val="22"/>
                <w:szCs w:val="22"/>
              </w:rPr>
              <w:t>Бюджет на 2021 год, Решение Думы от 30.06.2021 № 877-НПА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2"/>
                <w:szCs w:val="22"/>
              </w:rPr>
            </w:pPr>
            <w:r w:rsidRPr="00BB7F65">
              <w:rPr>
                <w:color w:val="000000"/>
                <w:sz w:val="22"/>
                <w:szCs w:val="22"/>
              </w:rPr>
              <w:t xml:space="preserve">Плановые </w:t>
            </w:r>
            <w:r w:rsidR="00103D9E" w:rsidRPr="00BB7F65">
              <w:rPr>
                <w:color w:val="000000"/>
                <w:sz w:val="22"/>
                <w:szCs w:val="22"/>
              </w:rPr>
              <w:t>назначения на</w:t>
            </w:r>
            <w:r w:rsidRPr="00BB7F65">
              <w:rPr>
                <w:color w:val="000000"/>
                <w:sz w:val="22"/>
                <w:szCs w:val="22"/>
              </w:rPr>
              <w:t xml:space="preserve"> 2021 год по отчету за 9 месяцев 2021г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2"/>
                <w:szCs w:val="22"/>
              </w:rPr>
            </w:pPr>
            <w:r w:rsidRPr="00BB7F65">
              <w:rPr>
                <w:color w:val="000000"/>
                <w:sz w:val="22"/>
                <w:szCs w:val="22"/>
              </w:rPr>
              <w:t>Отклонение (гр.3-гр.2)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2"/>
                <w:szCs w:val="22"/>
              </w:rPr>
            </w:pPr>
            <w:r w:rsidRPr="00BB7F65">
              <w:rPr>
                <w:color w:val="000000"/>
                <w:sz w:val="22"/>
                <w:szCs w:val="22"/>
              </w:rPr>
              <w:t>Исполнено за 9 месяцев 2021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01A" w:rsidRDefault="00BB7F65" w:rsidP="00BB7F65">
            <w:pPr>
              <w:jc w:val="center"/>
              <w:rPr>
                <w:color w:val="000000"/>
                <w:sz w:val="22"/>
                <w:szCs w:val="22"/>
              </w:rPr>
            </w:pPr>
            <w:r w:rsidRPr="00BB7F65">
              <w:rPr>
                <w:color w:val="000000"/>
                <w:sz w:val="22"/>
                <w:szCs w:val="22"/>
              </w:rPr>
              <w:t xml:space="preserve">% исполнения к Решению Думы от 30.06.2021 </w:t>
            </w:r>
          </w:p>
          <w:p w:rsidR="00BB7F65" w:rsidRPr="00BB7F65" w:rsidRDefault="00BB7F65" w:rsidP="00BB7F65">
            <w:pPr>
              <w:jc w:val="center"/>
              <w:rPr>
                <w:color w:val="000000"/>
                <w:sz w:val="22"/>
                <w:szCs w:val="22"/>
              </w:rPr>
            </w:pPr>
            <w:r w:rsidRPr="00BB7F65">
              <w:rPr>
                <w:color w:val="000000"/>
                <w:sz w:val="22"/>
                <w:szCs w:val="22"/>
              </w:rPr>
              <w:t>№ 877-НПА</w:t>
            </w:r>
          </w:p>
        </w:tc>
      </w:tr>
      <w:tr w:rsidR="00BB7F65" w:rsidRPr="00BB7F65" w:rsidTr="0021675E">
        <w:trPr>
          <w:divId w:val="1468553013"/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6</w:t>
            </w:r>
          </w:p>
        </w:tc>
      </w:tr>
      <w:tr w:rsidR="00BB7F65" w:rsidRPr="00BB7F65" w:rsidTr="0021675E">
        <w:trPr>
          <w:divId w:val="1468553013"/>
          <w:trHeight w:val="315"/>
        </w:trPr>
        <w:tc>
          <w:tcPr>
            <w:tcW w:w="2405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Доходы всего: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4 210 035,66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4 210 035,66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2 905 297,46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69,01</w:t>
            </w:r>
          </w:p>
        </w:tc>
      </w:tr>
      <w:tr w:rsidR="00BB7F65" w:rsidRPr="00BB7F65" w:rsidTr="0021675E">
        <w:trPr>
          <w:divId w:val="1468553013"/>
          <w:trHeight w:val="315"/>
        </w:trPr>
        <w:tc>
          <w:tcPr>
            <w:tcW w:w="2405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both"/>
              <w:rPr>
                <w:color w:val="000000"/>
              </w:rPr>
            </w:pPr>
            <w:r w:rsidRPr="00BB7F65">
              <w:rPr>
                <w:color w:val="000000"/>
              </w:rPr>
              <w:t xml:space="preserve"> - собственные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2 154 021,00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2 154 021,00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1 506 567,92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69,94</w:t>
            </w:r>
          </w:p>
        </w:tc>
      </w:tr>
      <w:tr w:rsidR="00BB7F65" w:rsidRPr="00BB7F65" w:rsidTr="0021675E">
        <w:trPr>
          <w:divId w:val="1468553013"/>
          <w:trHeight w:val="540"/>
        </w:trPr>
        <w:tc>
          <w:tcPr>
            <w:tcW w:w="2405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color w:val="000000"/>
              </w:rPr>
            </w:pPr>
            <w:r w:rsidRPr="00BB7F65">
              <w:rPr>
                <w:color w:val="000000"/>
              </w:rPr>
              <w:t xml:space="preserve"> - 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2 056 014,66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2 056 014,66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1 398 729,54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68,03</w:t>
            </w:r>
          </w:p>
        </w:tc>
      </w:tr>
      <w:tr w:rsidR="00BB7F65" w:rsidRPr="00BB7F65" w:rsidTr="0021675E">
        <w:trPr>
          <w:divId w:val="1468553013"/>
          <w:trHeight w:val="315"/>
        </w:trPr>
        <w:tc>
          <w:tcPr>
            <w:tcW w:w="2405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both"/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4 601 010,76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4 732 255,78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7F65" w:rsidRPr="00BB7F65" w:rsidRDefault="00452C4C" w:rsidP="00BB7F65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BB7F65" w:rsidRPr="00BB7F65">
              <w:rPr>
                <w:b/>
                <w:color w:val="000000"/>
              </w:rPr>
              <w:t>131 245,02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3 101 835,99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color w:val="000000"/>
              </w:rPr>
            </w:pPr>
            <w:r w:rsidRPr="00BB7F65">
              <w:rPr>
                <w:b/>
                <w:color w:val="000000"/>
              </w:rPr>
              <w:t>67,42</w:t>
            </w:r>
          </w:p>
        </w:tc>
      </w:tr>
      <w:tr w:rsidR="00BB7F65" w:rsidRPr="00BB7F65" w:rsidTr="0021675E">
        <w:trPr>
          <w:divId w:val="1468553013"/>
          <w:trHeight w:val="315"/>
        </w:trPr>
        <w:tc>
          <w:tcPr>
            <w:tcW w:w="2405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Профицит (+), дефицит (-)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3A6E" w:rsidP="00BB7F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BB7F65" w:rsidRPr="00BB7F65">
              <w:rPr>
                <w:b/>
                <w:bCs/>
                <w:color w:val="000000"/>
              </w:rPr>
              <w:t>390 975,10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3A6E" w:rsidP="00BB7F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BB7F65" w:rsidRPr="00BB7F65">
              <w:rPr>
                <w:b/>
                <w:bCs/>
                <w:color w:val="000000"/>
              </w:rPr>
              <w:t>522 220,12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7F65" w:rsidRPr="00BB7F65" w:rsidRDefault="00452C4C" w:rsidP="00BB7F65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BB7F65" w:rsidRPr="00BB7F65">
              <w:rPr>
                <w:b/>
                <w:color w:val="000000"/>
              </w:rPr>
              <w:t>131 245,02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F65" w:rsidRPr="00BB7F65" w:rsidRDefault="008A424E" w:rsidP="00BB7F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BB7F65" w:rsidRPr="00BB7F65">
              <w:rPr>
                <w:b/>
                <w:bCs/>
                <w:color w:val="000000"/>
              </w:rPr>
              <w:t>196 538,53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50,27</w:t>
            </w:r>
          </w:p>
        </w:tc>
      </w:tr>
      <w:tr w:rsidR="00BB7F65" w:rsidRPr="00BB7F65" w:rsidTr="0021675E">
        <w:trPr>
          <w:divId w:val="1468553013"/>
          <w:trHeight w:val="630"/>
        </w:trPr>
        <w:tc>
          <w:tcPr>
            <w:tcW w:w="2405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Источники финансирования дефицита бюджета: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390 975,10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390 975,10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color w:val="000000"/>
              </w:rPr>
            </w:pPr>
            <w:r w:rsidRPr="00BB7F65">
              <w:rPr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196 538,53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50,27</w:t>
            </w:r>
          </w:p>
        </w:tc>
      </w:tr>
      <w:tr w:rsidR="00BB7F65" w:rsidRPr="00BB7F65" w:rsidTr="0021675E">
        <w:trPr>
          <w:divId w:val="1468553013"/>
          <w:trHeight w:val="315"/>
        </w:trPr>
        <w:tc>
          <w:tcPr>
            <w:tcW w:w="2405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color w:val="000000"/>
              </w:rPr>
            </w:pPr>
            <w:r w:rsidRPr="00BB7F65">
              <w:rPr>
                <w:color w:val="000000"/>
              </w:rPr>
              <w:t>-получение кредитов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413 800,00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413 800,00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0,00</w:t>
            </w:r>
          </w:p>
        </w:tc>
      </w:tr>
      <w:tr w:rsidR="00BB7F65" w:rsidRPr="00BB7F65" w:rsidTr="0021675E">
        <w:trPr>
          <w:divId w:val="1468553013"/>
          <w:trHeight w:val="315"/>
        </w:trPr>
        <w:tc>
          <w:tcPr>
            <w:tcW w:w="2405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color w:val="000000"/>
              </w:rPr>
            </w:pPr>
            <w:r w:rsidRPr="00BB7F65">
              <w:rPr>
                <w:color w:val="000000"/>
              </w:rPr>
              <w:t>-погашение кредитов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-255 000,00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-255 000,00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0,00</w:t>
            </w:r>
          </w:p>
        </w:tc>
      </w:tr>
      <w:tr w:rsidR="00BB7F65" w:rsidRPr="00BB7F65" w:rsidTr="0021675E">
        <w:trPr>
          <w:divId w:val="1468553013"/>
          <w:trHeight w:val="315"/>
        </w:trPr>
        <w:tc>
          <w:tcPr>
            <w:tcW w:w="2405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color w:val="000000"/>
              </w:rPr>
            </w:pPr>
            <w:r w:rsidRPr="00BB7F65">
              <w:rPr>
                <w:color w:val="000000"/>
              </w:rPr>
              <w:t>-изменение остатков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232 175,10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232 175,10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196 538,53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rPr>
                <w:color w:val="000000"/>
              </w:rPr>
              <w:t>84,65</w:t>
            </w:r>
          </w:p>
        </w:tc>
      </w:tr>
    </w:tbl>
    <w:p w:rsidR="00FB2782" w:rsidRDefault="00FB2782" w:rsidP="00177710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21933" w:rsidRPr="00F21933" w:rsidRDefault="00414AC5" w:rsidP="00B27695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Анализ и</w:t>
      </w:r>
      <w:r w:rsidR="00177710" w:rsidRPr="00F21933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="00177710" w:rsidRPr="00F21933">
        <w:rPr>
          <w:sz w:val="26"/>
          <w:szCs w:val="26"/>
        </w:rPr>
        <w:t xml:space="preserve"> бюджета НГО за </w:t>
      </w:r>
      <w:r w:rsidR="008F0718">
        <w:rPr>
          <w:sz w:val="26"/>
          <w:szCs w:val="26"/>
        </w:rPr>
        <w:t>9 месяцев</w:t>
      </w:r>
      <w:r w:rsidR="00177710" w:rsidRPr="00F21933">
        <w:rPr>
          <w:sz w:val="26"/>
          <w:szCs w:val="26"/>
        </w:rPr>
        <w:t xml:space="preserve"> 20</w:t>
      </w:r>
      <w:r w:rsidR="002B2929">
        <w:rPr>
          <w:sz w:val="26"/>
          <w:szCs w:val="26"/>
        </w:rPr>
        <w:t>2</w:t>
      </w:r>
      <w:r w:rsidR="00475FC1" w:rsidRPr="00475FC1">
        <w:rPr>
          <w:sz w:val="26"/>
          <w:szCs w:val="26"/>
        </w:rPr>
        <w:t>1</w:t>
      </w:r>
      <w:r w:rsidR="00164289"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>года</w:t>
      </w:r>
      <w:r w:rsidR="00881EAC">
        <w:rPr>
          <w:sz w:val="26"/>
          <w:szCs w:val="26"/>
        </w:rPr>
        <w:t>, в сравнении с исполнением</w:t>
      </w:r>
      <w:r w:rsidR="00177710" w:rsidRPr="00F21933">
        <w:rPr>
          <w:sz w:val="26"/>
          <w:szCs w:val="26"/>
        </w:rPr>
        <w:t xml:space="preserve"> </w:t>
      </w:r>
      <w:r w:rsidR="00881EAC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8F0718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</w:t>
      </w:r>
      <w:r w:rsidR="00475FC1" w:rsidRPr="00475FC1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  <w:r w:rsidR="00881EA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 xml:space="preserve">представлен </w:t>
      </w:r>
      <w:r w:rsidR="00202B64" w:rsidRPr="00F21933">
        <w:rPr>
          <w:sz w:val="26"/>
          <w:szCs w:val="26"/>
        </w:rPr>
        <w:t>в таблице 2</w:t>
      </w:r>
      <w:r>
        <w:rPr>
          <w:sz w:val="26"/>
          <w:szCs w:val="26"/>
        </w:rPr>
        <w:t>:</w:t>
      </w:r>
    </w:p>
    <w:p w:rsidR="00F21933" w:rsidRDefault="00202B64" w:rsidP="00F877F0">
      <w:pPr>
        <w:ind w:right="-1"/>
        <w:jc w:val="right"/>
      </w:pPr>
      <w:r w:rsidRPr="00F21933">
        <w:t>Таблица 2</w:t>
      </w:r>
      <w:r w:rsidR="00177710" w:rsidRPr="00F21933">
        <w:t xml:space="preserve">                                                                                                                                       </w:t>
      </w:r>
    </w:p>
    <w:p w:rsidR="00177710" w:rsidRPr="00AC3022" w:rsidRDefault="00177710" w:rsidP="00F877F0">
      <w:pPr>
        <w:ind w:right="-1"/>
        <w:jc w:val="right"/>
        <w:rPr>
          <w:sz w:val="28"/>
          <w:szCs w:val="28"/>
        </w:rPr>
      </w:pPr>
      <w:r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59"/>
        <w:gridCol w:w="1702"/>
        <w:gridCol w:w="1559"/>
        <w:gridCol w:w="1559"/>
      </w:tblGrid>
      <w:tr w:rsidR="00F958DF" w:rsidRPr="00AC3022" w:rsidTr="00E67D71">
        <w:tc>
          <w:tcPr>
            <w:tcW w:w="1980" w:type="dxa"/>
          </w:tcPr>
          <w:p w:rsidR="00F958DF" w:rsidRPr="00F11A0C" w:rsidRDefault="00F958DF" w:rsidP="00F7651A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</w:tcPr>
          <w:p w:rsidR="008F0718" w:rsidRPr="008F0718" w:rsidRDefault="008F0718" w:rsidP="008F0718">
            <w:pPr>
              <w:ind w:right="-108"/>
              <w:jc w:val="center"/>
              <w:rPr>
                <w:sz w:val="22"/>
                <w:szCs w:val="22"/>
              </w:rPr>
            </w:pPr>
            <w:r w:rsidRPr="008F0718">
              <w:rPr>
                <w:sz w:val="22"/>
                <w:szCs w:val="22"/>
              </w:rPr>
              <w:t xml:space="preserve">Исполнено </w:t>
            </w:r>
          </w:p>
          <w:p w:rsidR="008F0718" w:rsidRPr="008F0718" w:rsidRDefault="008F0718" w:rsidP="008F0718">
            <w:pPr>
              <w:ind w:right="-108"/>
              <w:jc w:val="center"/>
              <w:rPr>
                <w:sz w:val="22"/>
                <w:szCs w:val="22"/>
              </w:rPr>
            </w:pPr>
            <w:r w:rsidRPr="008F0718">
              <w:rPr>
                <w:sz w:val="22"/>
                <w:szCs w:val="22"/>
              </w:rPr>
              <w:t>за 9 месяцев</w:t>
            </w:r>
          </w:p>
          <w:p w:rsidR="00F958DF" w:rsidRPr="00F11A0C" w:rsidRDefault="008F0718" w:rsidP="008F0718">
            <w:pPr>
              <w:ind w:right="-108"/>
              <w:jc w:val="center"/>
              <w:rPr>
                <w:sz w:val="22"/>
                <w:szCs w:val="22"/>
              </w:rPr>
            </w:pPr>
            <w:r w:rsidRPr="008F0718">
              <w:rPr>
                <w:sz w:val="22"/>
                <w:szCs w:val="22"/>
              </w:rPr>
              <w:t>2020 года</w:t>
            </w:r>
          </w:p>
        </w:tc>
        <w:tc>
          <w:tcPr>
            <w:tcW w:w="1559" w:type="dxa"/>
          </w:tcPr>
          <w:p w:rsidR="00F958DF" w:rsidRPr="00F11A0C" w:rsidRDefault="00F958DF" w:rsidP="00357D6E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</w:t>
            </w:r>
            <w:r w:rsidR="00357D6E">
              <w:rPr>
                <w:sz w:val="22"/>
                <w:szCs w:val="22"/>
              </w:rPr>
              <w:t>р</w:t>
            </w:r>
            <w:r w:rsidRPr="00F11A0C">
              <w:rPr>
                <w:sz w:val="22"/>
                <w:szCs w:val="22"/>
              </w:rPr>
              <w:t>ешению Думы</w:t>
            </w:r>
          </w:p>
        </w:tc>
        <w:tc>
          <w:tcPr>
            <w:tcW w:w="1702" w:type="dxa"/>
          </w:tcPr>
          <w:p w:rsidR="00F7651A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F7651A" w:rsidRDefault="00420F5A" w:rsidP="00F7651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F0718">
              <w:rPr>
                <w:sz w:val="22"/>
                <w:szCs w:val="22"/>
              </w:rPr>
              <w:t>а 9 месяцев</w:t>
            </w:r>
          </w:p>
          <w:p w:rsidR="00F958DF" w:rsidRPr="00F11A0C" w:rsidRDefault="00F958DF" w:rsidP="00282170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20</w:t>
            </w:r>
            <w:r w:rsidR="002B2929">
              <w:rPr>
                <w:sz w:val="22"/>
                <w:szCs w:val="22"/>
              </w:rPr>
              <w:t>2</w:t>
            </w:r>
            <w:r w:rsidR="00282170">
              <w:rPr>
                <w:sz w:val="22"/>
                <w:szCs w:val="22"/>
              </w:rPr>
              <w:t>1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8DF" w:rsidRPr="00F11A0C" w:rsidRDefault="00F958DF" w:rsidP="00357D6E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</w:t>
            </w:r>
            <w:r w:rsidR="00357D6E">
              <w:rPr>
                <w:sz w:val="22"/>
                <w:szCs w:val="22"/>
              </w:rPr>
              <w:t>р</w:t>
            </w:r>
            <w:r w:rsidRPr="00F11A0C">
              <w:rPr>
                <w:sz w:val="22"/>
                <w:szCs w:val="22"/>
              </w:rPr>
              <w:t xml:space="preserve">ешению Думы </w:t>
            </w:r>
          </w:p>
        </w:tc>
        <w:tc>
          <w:tcPr>
            <w:tcW w:w="1559" w:type="dxa"/>
          </w:tcPr>
          <w:p w:rsidR="00F958DF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 </w:t>
            </w:r>
          </w:p>
          <w:p w:rsidR="00F958DF" w:rsidRPr="00F11A0C" w:rsidRDefault="00F958DF" w:rsidP="002821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</w:t>
            </w:r>
            <w:r w:rsidR="002821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годом (гр.</w:t>
            </w:r>
            <w:r w:rsidR="002B292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-гр.</w:t>
            </w:r>
            <w:r w:rsidR="002B29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</w:tr>
      <w:tr w:rsidR="00F958DF" w:rsidRPr="00AC3022" w:rsidTr="00E67D71">
        <w:tc>
          <w:tcPr>
            <w:tcW w:w="1980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958DF" w:rsidRPr="00981619" w:rsidRDefault="000F0CDE" w:rsidP="00F958D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58DF" w:rsidRPr="00981619" w:rsidRDefault="000F0CDE" w:rsidP="000F0CDE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F958DF" w:rsidRPr="00981619" w:rsidRDefault="00F958DF" w:rsidP="00F958DF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8F0718" w:rsidRPr="00AC3022" w:rsidTr="00E67D71">
        <w:tc>
          <w:tcPr>
            <w:tcW w:w="1980" w:type="dxa"/>
          </w:tcPr>
          <w:p w:rsidR="008F0718" w:rsidRPr="00F11A0C" w:rsidRDefault="008F0718" w:rsidP="008F0718">
            <w:pPr>
              <w:ind w:right="-186"/>
              <w:jc w:val="both"/>
            </w:pPr>
            <w:r w:rsidRPr="00F11A0C">
              <w:t>Доходы</w:t>
            </w:r>
          </w:p>
        </w:tc>
        <w:tc>
          <w:tcPr>
            <w:tcW w:w="1559" w:type="dxa"/>
          </w:tcPr>
          <w:p w:rsidR="008F0718" w:rsidRPr="00970946" w:rsidRDefault="008F0718" w:rsidP="008F0718">
            <w:pPr>
              <w:jc w:val="center"/>
            </w:pPr>
            <w:r w:rsidRPr="00970946">
              <w:t>3 009 980,94</w:t>
            </w:r>
          </w:p>
        </w:tc>
        <w:tc>
          <w:tcPr>
            <w:tcW w:w="1559" w:type="dxa"/>
          </w:tcPr>
          <w:p w:rsidR="008F0718" w:rsidRPr="00F11A0C" w:rsidRDefault="008F0718" w:rsidP="008F0718">
            <w:pPr>
              <w:ind w:right="-186"/>
              <w:jc w:val="center"/>
            </w:pPr>
            <w:r>
              <w:t>69,61</w:t>
            </w:r>
          </w:p>
        </w:tc>
        <w:tc>
          <w:tcPr>
            <w:tcW w:w="1702" w:type="dxa"/>
          </w:tcPr>
          <w:p w:rsidR="008F0718" w:rsidRPr="00F11A0C" w:rsidRDefault="008F0718" w:rsidP="008F0718">
            <w:pPr>
              <w:ind w:right="-108"/>
              <w:jc w:val="center"/>
            </w:pPr>
            <w:r>
              <w:t>2 905 297,46</w:t>
            </w:r>
          </w:p>
        </w:tc>
        <w:tc>
          <w:tcPr>
            <w:tcW w:w="1559" w:type="dxa"/>
          </w:tcPr>
          <w:p w:rsidR="008F0718" w:rsidRPr="00F11A0C" w:rsidRDefault="00C321F4" w:rsidP="008F0718">
            <w:pPr>
              <w:ind w:right="-186"/>
              <w:jc w:val="center"/>
            </w:pPr>
            <w:r>
              <w:t>69,61</w:t>
            </w:r>
          </w:p>
        </w:tc>
        <w:tc>
          <w:tcPr>
            <w:tcW w:w="1559" w:type="dxa"/>
          </w:tcPr>
          <w:p w:rsidR="008F0718" w:rsidRPr="00F11A0C" w:rsidRDefault="00C321F4" w:rsidP="008F0718">
            <w:pPr>
              <w:ind w:left="-108" w:right="-186"/>
              <w:jc w:val="center"/>
            </w:pPr>
            <w:r>
              <w:t>-104 683,48</w:t>
            </w:r>
          </w:p>
        </w:tc>
      </w:tr>
      <w:tr w:rsidR="008F0718" w:rsidRPr="00AC3022" w:rsidTr="00E67D71">
        <w:tc>
          <w:tcPr>
            <w:tcW w:w="1980" w:type="dxa"/>
          </w:tcPr>
          <w:p w:rsidR="008F0718" w:rsidRPr="00F11A0C" w:rsidRDefault="008F0718" w:rsidP="008F0718">
            <w:pPr>
              <w:ind w:right="-186"/>
              <w:jc w:val="both"/>
            </w:pPr>
            <w:r w:rsidRPr="00F11A0C">
              <w:t>Расходы</w:t>
            </w:r>
          </w:p>
        </w:tc>
        <w:tc>
          <w:tcPr>
            <w:tcW w:w="1559" w:type="dxa"/>
          </w:tcPr>
          <w:p w:rsidR="008F0718" w:rsidRPr="00970946" w:rsidRDefault="008F0718" w:rsidP="008F0718">
            <w:pPr>
              <w:jc w:val="center"/>
            </w:pPr>
            <w:r w:rsidRPr="00970946">
              <w:t>2 897 177,04</w:t>
            </w:r>
          </w:p>
        </w:tc>
        <w:tc>
          <w:tcPr>
            <w:tcW w:w="1559" w:type="dxa"/>
          </w:tcPr>
          <w:p w:rsidR="008F0718" w:rsidRPr="00F11A0C" w:rsidRDefault="008F0718" w:rsidP="008F0718">
            <w:pPr>
              <w:ind w:right="-186"/>
              <w:jc w:val="center"/>
            </w:pPr>
            <w:r>
              <w:t>63,64</w:t>
            </w:r>
          </w:p>
        </w:tc>
        <w:tc>
          <w:tcPr>
            <w:tcW w:w="1702" w:type="dxa"/>
          </w:tcPr>
          <w:p w:rsidR="008F0718" w:rsidRPr="00F11A0C" w:rsidRDefault="008F0718" w:rsidP="008F0718">
            <w:pPr>
              <w:ind w:right="-108"/>
              <w:jc w:val="center"/>
            </w:pPr>
            <w:r>
              <w:t>3 101 835,99</w:t>
            </w:r>
          </w:p>
        </w:tc>
        <w:tc>
          <w:tcPr>
            <w:tcW w:w="1559" w:type="dxa"/>
          </w:tcPr>
          <w:p w:rsidR="008F0718" w:rsidRPr="00F11A0C" w:rsidRDefault="00C321F4" w:rsidP="008F0718">
            <w:pPr>
              <w:ind w:right="-186"/>
              <w:jc w:val="center"/>
            </w:pPr>
            <w:r>
              <w:t>67,42</w:t>
            </w:r>
          </w:p>
        </w:tc>
        <w:tc>
          <w:tcPr>
            <w:tcW w:w="1559" w:type="dxa"/>
          </w:tcPr>
          <w:p w:rsidR="008F0718" w:rsidRPr="00F11A0C" w:rsidRDefault="008F0718" w:rsidP="00C321F4">
            <w:pPr>
              <w:ind w:left="-108" w:right="-186"/>
              <w:jc w:val="center"/>
            </w:pPr>
            <w:r>
              <w:t>+</w:t>
            </w:r>
            <w:r w:rsidR="00C321F4">
              <w:t>204 658,95</w:t>
            </w:r>
          </w:p>
        </w:tc>
      </w:tr>
      <w:tr w:rsidR="008F0718" w:rsidRPr="00AC3022" w:rsidTr="00FA064F">
        <w:tc>
          <w:tcPr>
            <w:tcW w:w="1980" w:type="dxa"/>
          </w:tcPr>
          <w:p w:rsidR="008F0718" w:rsidRPr="00F11A0C" w:rsidRDefault="008F0718" w:rsidP="008F0718">
            <w:pPr>
              <w:ind w:right="-186"/>
            </w:pPr>
            <w:r w:rsidRPr="00F11A0C">
              <w:t>Профицит (+), дефицит (-)</w:t>
            </w:r>
          </w:p>
        </w:tc>
        <w:tc>
          <w:tcPr>
            <w:tcW w:w="1559" w:type="dxa"/>
          </w:tcPr>
          <w:p w:rsidR="008F0718" w:rsidRDefault="008F0718" w:rsidP="008F0718">
            <w:pPr>
              <w:jc w:val="center"/>
            </w:pPr>
          </w:p>
          <w:p w:rsidR="008F0718" w:rsidRDefault="008F0718" w:rsidP="008F0718">
            <w:pPr>
              <w:jc w:val="center"/>
            </w:pPr>
            <w:r w:rsidRPr="00970946">
              <w:t>+112 803,90</w:t>
            </w:r>
          </w:p>
        </w:tc>
        <w:tc>
          <w:tcPr>
            <w:tcW w:w="1559" w:type="dxa"/>
            <w:vAlign w:val="bottom"/>
          </w:tcPr>
          <w:p w:rsidR="008F0718" w:rsidRPr="00F11A0C" w:rsidRDefault="008F0718" w:rsidP="008F0718">
            <w:pPr>
              <w:ind w:right="-186"/>
              <w:jc w:val="center"/>
            </w:pPr>
            <w:r>
              <w:t>-</w:t>
            </w:r>
          </w:p>
        </w:tc>
        <w:tc>
          <w:tcPr>
            <w:tcW w:w="1702" w:type="dxa"/>
            <w:vAlign w:val="bottom"/>
          </w:tcPr>
          <w:p w:rsidR="008F0718" w:rsidRPr="00F11A0C" w:rsidRDefault="008F0718" w:rsidP="008F0718">
            <w:pPr>
              <w:ind w:right="-108"/>
              <w:jc w:val="center"/>
            </w:pPr>
            <w:r>
              <w:t>-196 538,53</w:t>
            </w:r>
          </w:p>
        </w:tc>
        <w:tc>
          <w:tcPr>
            <w:tcW w:w="1559" w:type="dxa"/>
            <w:vAlign w:val="bottom"/>
          </w:tcPr>
          <w:p w:rsidR="008F0718" w:rsidRPr="00F11A0C" w:rsidRDefault="008F0718" w:rsidP="008F0718">
            <w:pPr>
              <w:ind w:right="-186"/>
              <w:jc w:val="center"/>
            </w:pPr>
            <w:r>
              <w:t>-</w:t>
            </w:r>
          </w:p>
        </w:tc>
        <w:tc>
          <w:tcPr>
            <w:tcW w:w="1559" w:type="dxa"/>
            <w:vAlign w:val="bottom"/>
          </w:tcPr>
          <w:p w:rsidR="008F0718" w:rsidRPr="00F11A0C" w:rsidRDefault="00C321F4" w:rsidP="00C321F4">
            <w:pPr>
              <w:ind w:left="-108" w:right="-186"/>
              <w:jc w:val="center"/>
            </w:pPr>
            <w:r>
              <w:t>+309 342,43</w:t>
            </w: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B27695">
      <w:pPr>
        <w:ind w:right="-1" w:firstLine="426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</w:t>
      </w:r>
      <w:r w:rsidR="00881EAC">
        <w:rPr>
          <w:color w:val="000000" w:themeColor="text1"/>
          <w:sz w:val="26"/>
          <w:szCs w:val="26"/>
        </w:rPr>
        <w:t>20</w:t>
      </w:r>
      <w:r w:rsidR="002B2929">
        <w:rPr>
          <w:color w:val="000000" w:themeColor="text1"/>
          <w:sz w:val="26"/>
          <w:szCs w:val="26"/>
        </w:rPr>
        <w:t>2</w:t>
      </w:r>
      <w:r w:rsidR="00282170">
        <w:rPr>
          <w:color w:val="000000" w:themeColor="text1"/>
          <w:sz w:val="26"/>
          <w:szCs w:val="26"/>
        </w:rPr>
        <w:t>1</w:t>
      </w:r>
      <w:r w:rsidR="00881EAC">
        <w:rPr>
          <w:color w:val="000000" w:themeColor="text1"/>
          <w:sz w:val="26"/>
          <w:szCs w:val="26"/>
        </w:rPr>
        <w:t xml:space="preserve"> года </w:t>
      </w:r>
      <w:r w:rsidRPr="00F21933">
        <w:rPr>
          <w:color w:val="000000" w:themeColor="text1"/>
          <w:sz w:val="26"/>
          <w:szCs w:val="26"/>
        </w:rPr>
        <w:t xml:space="preserve">в доходы местного бюджета поступило </w:t>
      </w:r>
      <w:r w:rsidR="00C321F4">
        <w:rPr>
          <w:color w:val="000000" w:themeColor="text1"/>
          <w:sz w:val="26"/>
          <w:szCs w:val="26"/>
        </w:rPr>
        <w:t>2 905 297,46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="00881EAC">
        <w:rPr>
          <w:color w:val="000000" w:themeColor="text1"/>
          <w:sz w:val="26"/>
          <w:szCs w:val="26"/>
        </w:rPr>
        <w:t xml:space="preserve">, что на </w:t>
      </w:r>
      <w:r w:rsidR="00C321F4">
        <w:rPr>
          <w:color w:val="000000" w:themeColor="text1"/>
          <w:sz w:val="26"/>
          <w:szCs w:val="26"/>
        </w:rPr>
        <w:t>104 683,48</w:t>
      </w:r>
      <w:r w:rsidR="00881EAC">
        <w:rPr>
          <w:color w:val="000000" w:themeColor="text1"/>
          <w:sz w:val="26"/>
          <w:szCs w:val="26"/>
        </w:rPr>
        <w:t xml:space="preserve"> тыс. рублей </w:t>
      </w:r>
      <w:r w:rsidR="00C321F4">
        <w:rPr>
          <w:color w:val="000000" w:themeColor="text1"/>
          <w:sz w:val="26"/>
          <w:szCs w:val="26"/>
        </w:rPr>
        <w:t>меньше</w:t>
      </w:r>
      <w:r w:rsidR="00881EAC">
        <w:rPr>
          <w:color w:val="000000" w:themeColor="text1"/>
          <w:sz w:val="26"/>
          <w:szCs w:val="26"/>
        </w:rPr>
        <w:t xml:space="preserve">, чем за аналогичный период прошлого года. </w:t>
      </w:r>
      <w:r w:rsidR="00334DAE">
        <w:rPr>
          <w:color w:val="000000" w:themeColor="text1"/>
          <w:sz w:val="26"/>
          <w:szCs w:val="26"/>
        </w:rPr>
        <w:t>К</w:t>
      </w:r>
      <w:r w:rsidRPr="00F21933">
        <w:rPr>
          <w:color w:val="000000" w:themeColor="text1"/>
          <w:sz w:val="26"/>
          <w:szCs w:val="26"/>
        </w:rPr>
        <w:t xml:space="preserve">ассовые расходы </w:t>
      </w:r>
      <w:r w:rsidR="00D77885">
        <w:rPr>
          <w:color w:val="000000" w:themeColor="text1"/>
          <w:sz w:val="26"/>
          <w:szCs w:val="26"/>
        </w:rPr>
        <w:t>у</w:t>
      </w:r>
      <w:r w:rsidR="00334DAE">
        <w:rPr>
          <w:color w:val="000000" w:themeColor="text1"/>
          <w:sz w:val="26"/>
          <w:szCs w:val="26"/>
        </w:rPr>
        <w:t>величились</w:t>
      </w:r>
      <w:r w:rsidR="00D77885">
        <w:rPr>
          <w:color w:val="000000" w:themeColor="text1"/>
          <w:sz w:val="26"/>
          <w:szCs w:val="26"/>
        </w:rPr>
        <w:t xml:space="preserve"> на </w:t>
      </w:r>
      <w:r w:rsidR="00C321F4">
        <w:rPr>
          <w:color w:val="000000" w:themeColor="text1"/>
          <w:sz w:val="26"/>
          <w:szCs w:val="26"/>
        </w:rPr>
        <w:t>204 658,95</w:t>
      </w:r>
      <w:r w:rsidR="00D77885">
        <w:rPr>
          <w:color w:val="000000" w:themeColor="text1"/>
          <w:sz w:val="26"/>
          <w:szCs w:val="26"/>
        </w:rPr>
        <w:t xml:space="preserve"> тыс. рублей и </w:t>
      </w:r>
      <w:r w:rsidRPr="00F21933">
        <w:rPr>
          <w:color w:val="000000" w:themeColor="text1"/>
          <w:sz w:val="26"/>
          <w:szCs w:val="26"/>
        </w:rPr>
        <w:t xml:space="preserve">составили </w:t>
      </w:r>
      <w:r w:rsidR="00C321F4">
        <w:rPr>
          <w:color w:val="000000" w:themeColor="text1"/>
          <w:sz w:val="26"/>
          <w:szCs w:val="26"/>
        </w:rPr>
        <w:t>3 101 835,99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="00D20F24">
        <w:rPr>
          <w:color w:val="000000" w:themeColor="text1"/>
          <w:sz w:val="26"/>
          <w:szCs w:val="26"/>
        </w:rPr>
        <w:t>Дефицит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D20F24">
        <w:rPr>
          <w:color w:val="000000" w:themeColor="text1"/>
          <w:sz w:val="26"/>
          <w:szCs w:val="26"/>
        </w:rPr>
        <w:t xml:space="preserve">местного </w:t>
      </w:r>
      <w:r w:rsidRPr="00F21933">
        <w:rPr>
          <w:color w:val="000000" w:themeColor="text1"/>
          <w:sz w:val="26"/>
          <w:szCs w:val="26"/>
        </w:rPr>
        <w:t>бюджета</w:t>
      </w:r>
      <w:r w:rsidR="00D20F24">
        <w:rPr>
          <w:color w:val="000000" w:themeColor="text1"/>
          <w:sz w:val="26"/>
          <w:szCs w:val="26"/>
        </w:rPr>
        <w:t xml:space="preserve"> за </w:t>
      </w:r>
      <w:r w:rsidR="00C321F4">
        <w:rPr>
          <w:color w:val="000000" w:themeColor="text1"/>
          <w:sz w:val="26"/>
          <w:szCs w:val="26"/>
        </w:rPr>
        <w:t>9 месяцев</w:t>
      </w:r>
      <w:r w:rsidR="00D20F24">
        <w:rPr>
          <w:color w:val="000000" w:themeColor="text1"/>
          <w:sz w:val="26"/>
          <w:szCs w:val="26"/>
        </w:rPr>
        <w:t xml:space="preserve"> 2021 года</w:t>
      </w:r>
      <w:r w:rsidRPr="00F21933">
        <w:rPr>
          <w:color w:val="000000" w:themeColor="text1"/>
          <w:sz w:val="26"/>
          <w:szCs w:val="26"/>
        </w:rPr>
        <w:t xml:space="preserve"> составил </w:t>
      </w:r>
      <w:r w:rsidR="00C321F4">
        <w:rPr>
          <w:color w:val="000000" w:themeColor="text1"/>
          <w:sz w:val="26"/>
          <w:szCs w:val="26"/>
        </w:rPr>
        <w:t>196 538,53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9819B0" w:rsidRPr="00F21933" w:rsidRDefault="00033F15" w:rsidP="00B27695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77710" w:rsidRPr="00F21933">
        <w:rPr>
          <w:sz w:val="26"/>
          <w:szCs w:val="26"/>
        </w:rPr>
        <w:t>о данным отч</w:t>
      </w:r>
      <w:r w:rsidR="00103F9B" w:rsidRPr="00F21933">
        <w:rPr>
          <w:sz w:val="26"/>
          <w:szCs w:val="26"/>
        </w:rPr>
        <w:t>ё</w:t>
      </w:r>
      <w:r w:rsidR="00177710" w:rsidRPr="00F21933">
        <w:rPr>
          <w:sz w:val="26"/>
          <w:szCs w:val="26"/>
        </w:rPr>
        <w:t xml:space="preserve">та об исполнении бюджета, </w:t>
      </w:r>
      <w:r>
        <w:rPr>
          <w:sz w:val="26"/>
          <w:szCs w:val="26"/>
        </w:rPr>
        <w:t>муниципальн</w:t>
      </w:r>
      <w:r w:rsidR="00A21C5A">
        <w:rPr>
          <w:sz w:val="26"/>
          <w:szCs w:val="26"/>
        </w:rPr>
        <w:t>ый</w:t>
      </w:r>
      <w:r>
        <w:rPr>
          <w:sz w:val="26"/>
          <w:szCs w:val="26"/>
        </w:rPr>
        <w:t xml:space="preserve"> долг </w:t>
      </w:r>
      <w:r w:rsidR="00A21C5A">
        <w:rPr>
          <w:sz w:val="26"/>
          <w:szCs w:val="26"/>
        </w:rPr>
        <w:t>на 01.</w:t>
      </w:r>
      <w:r w:rsidR="00C321F4">
        <w:rPr>
          <w:sz w:val="26"/>
          <w:szCs w:val="26"/>
        </w:rPr>
        <w:t>10</w:t>
      </w:r>
      <w:r w:rsidR="00A21C5A">
        <w:rPr>
          <w:sz w:val="26"/>
          <w:szCs w:val="26"/>
        </w:rPr>
        <w:t>.2021г. отсутствует</w:t>
      </w:r>
      <w:r w:rsidR="00177710" w:rsidRPr="00F21933">
        <w:rPr>
          <w:sz w:val="26"/>
          <w:szCs w:val="26"/>
        </w:rPr>
        <w:t xml:space="preserve">. </w:t>
      </w:r>
    </w:p>
    <w:p w:rsidR="00177710" w:rsidRPr="00F21933" w:rsidRDefault="00AC3022" w:rsidP="00DB284D">
      <w:pPr>
        <w:ind w:right="-1" w:firstLine="426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За </w:t>
      </w:r>
      <w:r w:rsidR="00CB5E30">
        <w:rPr>
          <w:sz w:val="26"/>
          <w:szCs w:val="26"/>
        </w:rPr>
        <w:t>9 месяцев</w:t>
      </w:r>
      <w:r w:rsidRPr="00F21933">
        <w:rPr>
          <w:sz w:val="26"/>
          <w:szCs w:val="26"/>
        </w:rPr>
        <w:t xml:space="preserve"> 20</w:t>
      </w:r>
      <w:r w:rsidR="004633DD">
        <w:rPr>
          <w:sz w:val="26"/>
          <w:szCs w:val="26"/>
        </w:rPr>
        <w:t>2</w:t>
      </w:r>
      <w:r w:rsidR="00A21C5A">
        <w:rPr>
          <w:sz w:val="26"/>
          <w:szCs w:val="26"/>
        </w:rPr>
        <w:t>1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CB5E30">
        <w:rPr>
          <w:sz w:val="26"/>
          <w:szCs w:val="26"/>
        </w:rPr>
        <w:t>2 905 297,46</w:t>
      </w:r>
      <w:r w:rsidR="004633DD" w:rsidRPr="00F21933">
        <w:rPr>
          <w:color w:val="000000" w:themeColor="text1"/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исполнение к году составило </w:t>
      </w:r>
      <w:r w:rsidR="00CB5E30">
        <w:rPr>
          <w:sz w:val="26"/>
          <w:szCs w:val="26"/>
        </w:rPr>
        <w:t>69,01</w:t>
      </w:r>
      <w:r w:rsidR="00103F9B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>.</w:t>
      </w:r>
    </w:p>
    <w:p w:rsidR="00AE7612" w:rsidRDefault="00177710" w:rsidP="00B27695">
      <w:pPr>
        <w:ind w:right="-1" w:firstLine="426"/>
        <w:jc w:val="both"/>
        <w:rPr>
          <w:sz w:val="26"/>
          <w:szCs w:val="26"/>
        </w:rPr>
      </w:pPr>
      <w:r w:rsidRPr="00AF5F30">
        <w:rPr>
          <w:sz w:val="26"/>
          <w:szCs w:val="26"/>
        </w:rPr>
        <w:t xml:space="preserve">Собственные доходы </w:t>
      </w:r>
      <w:r w:rsidR="0013564F" w:rsidRPr="00AF5F30">
        <w:rPr>
          <w:sz w:val="26"/>
          <w:szCs w:val="26"/>
        </w:rPr>
        <w:t xml:space="preserve">(налоговые и неналоговые) </w:t>
      </w:r>
      <w:r w:rsidRPr="00AF5F30">
        <w:rPr>
          <w:sz w:val="26"/>
          <w:szCs w:val="26"/>
        </w:rPr>
        <w:t xml:space="preserve">за </w:t>
      </w:r>
      <w:r w:rsidR="00CB5E30">
        <w:rPr>
          <w:sz w:val="26"/>
          <w:szCs w:val="26"/>
        </w:rPr>
        <w:t>9 месяцев</w:t>
      </w:r>
      <w:r w:rsidRPr="00AF5F30">
        <w:rPr>
          <w:sz w:val="26"/>
          <w:szCs w:val="26"/>
        </w:rPr>
        <w:t xml:space="preserve"> 20</w:t>
      </w:r>
      <w:r w:rsidR="004633DD" w:rsidRPr="00AF5F30">
        <w:rPr>
          <w:sz w:val="26"/>
          <w:szCs w:val="26"/>
        </w:rPr>
        <w:t>2</w:t>
      </w:r>
      <w:r w:rsidR="00A21C5A" w:rsidRPr="00AF5F30">
        <w:rPr>
          <w:sz w:val="26"/>
          <w:szCs w:val="26"/>
        </w:rPr>
        <w:t>1</w:t>
      </w:r>
      <w:r w:rsidRPr="00AF5F30">
        <w:rPr>
          <w:sz w:val="26"/>
          <w:szCs w:val="26"/>
        </w:rPr>
        <w:t xml:space="preserve"> года поступили в сумме </w:t>
      </w:r>
      <w:r w:rsidR="00CB5E30">
        <w:rPr>
          <w:sz w:val="26"/>
          <w:szCs w:val="26"/>
        </w:rPr>
        <w:t>1 506 567,92</w:t>
      </w:r>
      <w:r w:rsidR="00FA5CB9" w:rsidRPr="001A2FC6">
        <w:rPr>
          <w:sz w:val="26"/>
          <w:szCs w:val="26"/>
        </w:rPr>
        <w:t xml:space="preserve"> </w:t>
      </w:r>
      <w:r w:rsidRPr="001A2FC6">
        <w:rPr>
          <w:sz w:val="26"/>
          <w:szCs w:val="26"/>
        </w:rPr>
        <w:t xml:space="preserve">тыс. рублей, </w:t>
      </w:r>
      <w:r w:rsidR="002C1A16" w:rsidRPr="001A2FC6">
        <w:rPr>
          <w:sz w:val="26"/>
          <w:szCs w:val="26"/>
        </w:rPr>
        <w:t xml:space="preserve">что на </w:t>
      </w:r>
      <w:r w:rsidR="00CB5E30">
        <w:rPr>
          <w:sz w:val="26"/>
          <w:szCs w:val="26"/>
        </w:rPr>
        <w:t>32 173,50</w:t>
      </w:r>
      <w:r w:rsidR="002C1A16" w:rsidRPr="001A2FC6">
        <w:rPr>
          <w:sz w:val="26"/>
          <w:szCs w:val="26"/>
        </w:rPr>
        <w:t xml:space="preserve"> тыс.</w:t>
      </w:r>
      <w:r w:rsidR="00DF285F" w:rsidRPr="001A2FC6">
        <w:rPr>
          <w:sz w:val="26"/>
          <w:szCs w:val="26"/>
        </w:rPr>
        <w:t xml:space="preserve"> </w:t>
      </w:r>
      <w:r w:rsidR="002C1A16" w:rsidRPr="001A2FC6">
        <w:rPr>
          <w:sz w:val="26"/>
          <w:szCs w:val="26"/>
        </w:rPr>
        <w:t xml:space="preserve">рублей </w:t>
      </w:r>
      <w:r w:rsidR="00CB5E30">
        <w:rPr>
          <w:sz w:val="26"/>
          <w:szCs w:val="26"/>
        </w:rPr>
        <w:t>меньше</w:t>
      </w:r>
      <w:r w:rsidR="002C1A16" w:rsidRPr="001A2FC6">
        <w:rPr>
          <w:sz w:val="26"/>
          <w:szCs w:val="26"/>
        </w:rPr>
        <w:t xml:space="preserve">, чем за </w:t>
      </w:r>
      <w:r w:rsidR="002C1A16" w:rsidRPr="001A2FC6">
        <w:rPr>
          <w:sz w:val="26"/>
          <w:szCs w:val="26"/>
        </w:rPr>
        <w:lastRenderedPageBreak/>
        <w:t>соответствующий период 20</w:t>
      </w:r>
      <w:r w:rsidR="00A21C5A" w:rsidRPr="001A2FC6">
        <w:rPr>
          <w:sz w:val="26"/>
          <w:szCs w:val="26"/>
        </w:rPr>
        <w:t>20</w:t>
      </w:r>
      <w:r w:rsidR="002C1A16" w:rsidRPr="001A2FC6">
        <w:rPr>
          <w:sz w:val="26"/>
          <w:szCs w:val="26"/>
        </w:rPr>
        <w:t xml:space="preserve"> года.</w:t>
      </w:r>
      <w:r w:rsidRPr="001A2FC6">
        <w:rPr>
          <w:sz w:val="26"/>
          <w:szCs w:val="26"/>
        </w:rPr>
        <w:t xml:space="preserve"> </w:t>
      </w:r>
      <w:r w:rsidR="00CB5E30" w:rsidRPr="001A2FC6">
        <w:rPr>
          <w:sz w:val="26"/>
          <w:szCs w:val="26"/>
        </w:rPr>
        <w:t xml:space="preserve">За </w:t>
      </w:r>
      <w:r w:rsidR="00CB5E30">
        <w:rPr>
          <w:sz w:val="26"/>
          <w:szCs w:val="26"/>
        </w:rPr>
        <w:t>9 месяцев</w:t>
      </w:r>
      <w:r w:rsidR="00CB5E30" w:rsidRPr="001A2FC6">
        <w:rPr>
          <w:sz w:val="26"/>
          <w:szCs w:val="26"/>
        </w:rPr>
        <w:t xml:space="preserve"> 2020 года собственные доходы поступили в сумме </w:t>
      </w:r>
      <w:r w:rsidR="00CB5E30">
        <w:rPr>
          <w:sz w:val="26"/>
          <w:szCs w:val="26"/>
        </w:rPr>
        <w:t>1 538 741,42</w:t>
      </w:r>
      <w:r w:rsidR="00CB5E30" w:rsidRPr="001A2FC6">
        <w:rPr>
          <w:sz w:val="26"/>
          <w:szCs w:val="26"/>
        </w:rPr>
        <w:t xml:space="preserve"> тыс. рублей.</w:t>
      </w:r>
      <w:r w:rsidR="00CB5E30">
        <w:rPr>
          <w:sz w:val="26"/>
          <w:szCs w:val="26"/>
        </w:rPr>
        <w:t xml:space="preserve"> </w:t>
      </w:r>
    </w:p>
    <w:p w:rsidR="00CB5E30" w:rsidRDefault="00CB5E30" w:rsidP="00B27695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Процент исполнения собственных доходов за 9 месяцев 2021 г. к годовому значению составил 69,94%.</w:t>
      </w:r>
    </w:p>
    <w:p w:rsidR="00177710" w:rsidRPr="001A2FC6" w:rsidRDefault="00177710" w:rsidP="00B27695">
      <w:pPr>
        <w:ind w:right="-1" w:firstLine="426"/>
        <w:jc w:val="both"/>
        <w:rPr>
          <w:sz w:val="26"/>
          <w:szCs w:val="26"/>
        </w:rPr>
      </w:pPr>
      <w:r w:rsidRPr="001A2FC6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D45705">
        <w:rPr>
          <w:sz w:val="26"/>
          <w:szCs w:val="26"/>
        </w:rPr>
        <w:t>51,</w:t>
      </w:r>
      <w:r w:rsidR="0013564F">
        <w:rPr>
          <w:sz w:val="26"/>
          <w:szCs w:val="26"/>
        </w:rPr>
        <w:t>86</w:t>
      </w:r>
      <w:r w:rsidR="00070228" w:rsidRPr="001A2FC6">
        <w:rPr>
          <w:sz w:val="26"/>
          <w:szCs w:val="26"/>
        </w:rPr>
        <w:t>%</w:t>
      </w:r>
      <w:r w:rsidRPr="001A2FC6">
        <w:rPr>
          <w:sz w:val="26"/>
          <w:szCs w:val="26"/>
        </w:rPr>
        <w:t>, за аналогичный период 20</w:t>
      </w:r>
      <w:r w:rsidR="007201F0" w:rsidRPr="001A2FC6">
        <w:rPr>
          <w:sz w:val="26"/>
          <w:szCs w:val="26"/>
        </w:rPr>
        <w:t>20</w:t>
      </w:r>
      <w:r w:rsidRPr="001A2FC6">
        <w:rPr>
          <w:sz w:val="26"/>
          <w:szCs w:val="26"/>
        </w:rPr>
        <w:t xml:space="preserve"> года –</w:t>
      </w:r>
      <w:r w:rsidR="00FF2BAC" w:rsidRPr="001A2FC6">
        <w:rPr>
          <w:sz w:val="26"/>
          <w:szCs w:val="26"/>
        </w:rPr>
        <w:t xml:space="preserve"> </w:t>
      </w:r>
      <w:r w:rsidR="00D45705">
        <w:rPr>
          <w:sz w:val="26"/>
          <w:szCs w:val="26"/>
        </w:rPr>
        <w:t>51,12</w:t>
      </w:r>
      <w:r w:rsidRPr="001A2FC6">
        <w:rPr>
          <w:sz w:val="26"/>
          <w:szCs w:val="26"/>
        </w:rPr>
        <w:t>%.</w:t>
      </w:r>
    </w:p>
    <w:p w:rsidR="00F95F7F" w:rsidRPr="001A2FC6" w:rsidRDefault="00177710" w:rsidP="00B27695">
      <w:pPr>
        <w:ind w:right="-1" w:firstLine="426"/>
        <w:jc w:val="both"/>
        <w:rPr>
          <w:sz w:val="26"/>
          <w:szCs w:val="26"/>
        </w:rPr>
      </w:pPr>
      <w:r w:rsidRPr="001A2FC6">
        <w:rPr>
          <w:sz w:val="26"/>
          <w:szCs w:val="26"/>
        </w:rPr>
        <w:t xml:space="preserve">Безвозмездные поступления </w:t>
      </w:r>
      <w:r w:rsidR="00D45705">
        <w:rPr>
          <w:sz w:val="26"/>
          <w:szCs w:val="26"/>
        </w:rPr>
        <w:t>за 9 месяцев</w:t>
      </w:r>
      <w:r w:rsidRPr="001A2FC6">
        <w:rPr>
          <w:sz w:val="26"/>
          <w:szCs w:val="26"/>
        </w:rPr>
        <w:t xml:space="preserve"> </w:t>
      </w:r>
      <w:r w:rsidR="00E87AA7" w:rsidRPr="001A2FC6">
        <w:rPr>
          <w:sz w:val="26"/>
          <w:szCs w:val="26"/>
        </w:rPr>
        <w:t>20</w:t>
      </w:r>
      <w:r w:rsidR="000C1ECD" w:rsidRPr="001A2FC6">
        <w:rPr>
          <w:sz w:val="26"/>
          <w:szCs w:val="26"/>
        </w:rPr>
        <w:t>2</w:t>
      </w:r>
      <w:r w:rsidR="007201F0" w:rsidRPr="001A2FC6">
        <w:rPr>
          <w:sz w:val="26"/>
          <w:szCs w:val="26"/>
        </w:rPr>
        <w:t>1</w:t>
      </w:r>
      <w:r w:rsidR="00E87AA7" w:rsidRPr="001A2FC6">
        <w:rPr>
          <w:sz w:val="26"/>
          <w:szCs w:val="26"/>
        </w:rPr>
        <w:t xml:space="preserve"> года </w:t>
      </w:r>
      <w:r w:rsidRPr="001A2FC6">
        <w:rPr>
          <w:sz w:val="26"/>
          <w:szCs w:val="26"/>
        </w:rPr>
        <w:t xml:space="preserve">составили </w:t>
      </w:r>
      <w:r w:rsidR="00D45705">
        <w:rPr>
          <w:sz w:val="26"/>
          <w:szCs w:val="26"/>
        </w:rPr>
        <w:t>1 398 729,54</w:t>
      </w:r>
      <w:r w:rsidRPr="001A2FC6">
        <w:rPr>
          <w:sz w:val="26"/>
          <w:szCs w:val="26"/>
        </w:rPr>
        <w:t xml:space="preserve"> тыс. рублей, </w:t>
      </w:r>
      <w:r w:rsidR="002C1A16" w:rsidRPr="001A2FC6">
        <w:rPr>
          <w:sz w:val="26"/>
          <w:szCs w:val="26"/>
        </w:rPr>
        <w:t xml:space="preserve">что на </w:t>
      </w:r>
      <w:r w:rsidR="00D45705">
        <w:rPr>
          <w:sz w:val="26"/>
          <w:szCs w:val="26"/>
        </w:rPr>
        <w:t>72 509,98</w:t>
      </w:r>
      <w:r w:rsidR="00F26DEA" w:rsidRPr="001A2FC6">
        <w:rPr>
          <w:sz w:val="26"/>
          <w:szCs w:val="26"/>
        </w:rPr>
        <w:t xml:space="preserve"> </w:t>
      </w:r>
      <w:r w:rsidR="002C1A16" w:rsidRPr="001A2FC6">
        <w:rPr>
          <w:sz w:val="26"/>
          <w:szCs w:val="26"/>
        </w:rPr>
        <w:t>тыс.</w:t>
      </w:r>
      <w:r w:rsidR="00F26DEA" w:rsidRPr="001A2FC6">
        <w:rPr>
          <w:sz w:val="26"/>
          <w:szCs w:val="26"/>
        </w:rPr>
        <w:t xml:space="preserve"> </w:t>
      </w:r>
      <w:r w:rsidR="002C1A16" w:rsidRPr="001A2FC6">
        <w:rPr>
          <w:sz w:val="26"/>
          <w:szCs w:val="26"/>
        </w:rPr>
        <w:t xml:space="preserve">рублей </w:t>
      </w:r>
      <w:r w:rsidR="007201F0" w:rsidRPr="001A2FC6">
        <w:rPr>
          <w:sz w:val="26"/>
          <w:szCs w:val="26"/>
        </w:rPr>
        <w:t>мен</w:t>
      </w:r>
      <w:r w:rsidR="00BD62EC" w:rsidRPr="001A2FC6">
        <w:rPr>
          <w:sz w:val="26"/>
          <w:szCs w:val="26"/>
        </w:rPr>
        <w:t>ьше</w:t>
      </w:r>
      <w:r w:rsidR="002C1A16" w:rsidRPr="001A2FC6">
        <w:rPr>
          <w:sz w:val="26"/>
          <w:szCs w:val="26"/>
        </w:rPr>
        <w:t xml:space="preserve">, чем за соответствующий период </w:t>
      </w:r>
      <w:r w:rsidR="00E87AA7" w:rsidRPr="001A2FC6">
        <w:rPr>
          <w:sz w:val="26"/>
          <w:szCs w:val="26"/>
        </w:rPr>
        <w:t>20</w:t>
      </w:r>
      <w:r w:rsidR="007201F0" w:rsidRPr="001A2FC6">
        <w:rPr>
          <w:sz w:val="26"/>
          <w:szCs w:val="26"/>
        </w:rPr>
        <w:t>20</w:t>
      </w:r>
      <w:r w:rsidR="002C1A16" w:rsidRPr="001A2FC6">
        <w:rPr>
          <w:sz w:val="26"/>
          <w:szCs w:val="26"/>
        </w:rPr>
        <w:t xml:space="preserve"> года. </w:t>
      </w:r>
      <w:r w:rsidR="00F26474" w:rsidRPr="001A2FC6">
        <w:rPr>
          <w:sz w:val="26"/>
          <w:szCs w:val="26"/>
        </w:rPr>
        <w:t>И</w:t>
      </w:r>
      <w:r w:rsidRPr="001A2FC6">
        <w:rPr>
          <w:sz w:val="26"/>
          <w:szCs w:val="26"/>
        </w:rPr>
        <w:t>сполнени</w:t>
      </w:r>
      <w:r w:rsidR="00F26474" w:rsidRPr="001A2FC6">
        <w:rPr>
          <w:sz w:val="26"/>
          <w:szCs w:val="26"/>
        </w:rPr>
        <w:t>е</w:t>
      </w:r>
      <w:r w:rsidRPr="001A2FC6">
        <w:rPr>
          <w:sz w:val="26"/>
          <w:szCs w:val="26"/>
        </w:rPr>
        <w:t xml:space="preserve"> к году</w:t>
      </w:r>
      <w:r w:rsidR="00F26DEA" w:rsidRPr="001A2FC6">
        <w:rPr>
          <w:sz w:val="26"/>
          <w:szCs w:val="26"/>
        </w:rPr>
        <w:t xml:space="preserve"> </w:t>
      </w:r>
      <w:r w:rsidR="00D45705">
        <w:rPr>
          <w:sz w:val="26"/>
          <w:szCs w:val="26"/>
        </w:rPr>
        <w:t>–</w:t>
      </w:r>
      <w:r w:rsidRPr="001A2FC6">
        <w:rPr>
          <w:sz w:val="26"/>
          <w:szCs w:val="26"/>
        </w:rPr>
        <w:t xml:space="preserve"> </w:t>
      </w:r>
      <w:r w:rsidR="00D45705">
        <w:rPr>
          <w:sz w:val="26"/>
          <w:szCs w:val="26"/>
        </w:rPr>
        <w:t>68,03</w:t>
      </w:r>
      <w:r w:rsidR="00F26474" w:rsidRPr="001A2FC6">
        <w:rPr>
          <w:sz w:val="26"/>
          <w:szCs w:val="26"/>
        </w:rPr>
        <w:t>%</w:t>
      </w:r>
      <w:r w:rsidR="00070228" w:rsidRPr="001A2FC6">
        <w:rPr>
          <w:sz w:val="26"/>
          <w:szCs w:val="26"/>
        </w:rPr>
        <w:t>,</w:t>
      </w:r>
      <w:r w:rsidRPr="001A2FC6">
        <w:rPr>
          <w:sz w:val="26"/>
          <w:szCs w:val="26"/>
        </w:rPr>
        <w:t xml:space="preserve"> и в структуре доходов </w:t>
      </w:r>
      <w:r w:rsidR="00F95F7F" w:rsidRPr="001A2FC6">
        <w:rPr>
          <w:sz w:val="26"/>
          <w:szCs w:val="26"/>
        </w:rPr>
        <w:t xml:space="preserve">безвозмездные поступления </w:t>
      </w:r>
      <w:r w:rsidRPr="001A2FC6">
        <w:rPr>
          <w:sz w:val="26"/>
          <w:szCs w:val="26"/>
        </w:rPr>
        <w:t xml:space="preserve">составили </w:t>
      </w:r>
      <w:r w:rsidR="00D45705">
        <w:rPr>
          <w:sz w:val="26"/>
          <w:szCs w:val="26"/>
        </w:rPr>
        <w:t>48,1</w:t>
      </w:r>
      <w:r w:rsidR="0013564F">
        <w:rPr>
          <w:sz w:val="26"/>
          <w:szCs w:val="26"/>
        </w:rPr>
        <w:t>4</w:t>
      </w:r>
      <w:r w:rsidR="00F26DEA" w:rsidRPr="001A2FC6">
        <w:rPr>
          <w:sz w:val="26"/>
          <w:szCs w:val="26"/>
        </w:rPr>
        <w:t>%</w:t>
      </w:r>
      <w:r w:rsidRPr="001A2FC6">
        <w:rPr>
          <w:sz w:val="26"/>
          <w:szCs w:val="26"/>
        </w:rPr>
        <w:t xml:space="preserve">.  </w:t>
      </w:r>
    </w:p>
    <w:p w:rsidR="00177710" w:rsidRPr="001A2FC6" w:rsidRDefault="00D45705" w:rsidP="00B27695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9 месяцев </w:t>
      </w:r>
      <w:r w:rsidR="00177710" w:rsidRPr="001A2FC6">
        <w:rPr>
          <w:sz w:val="26"/>
          <w:szCs w:val="26"/>
        </w:rPr>
        <w:t>20</w:t>
      </w:r>
      <w:r w:rsidR="007201F0" w:rsidRPr="001A2FC6">
        <w:rPr>
          <w:sz w:val="26"/>
          <w:szCs w:val="26"/>
        </w:rPr>
        <w:t>20</w:t>
      </w:r>
      <w:r w:rsidR="00177710" w:rsidRPr="001A2FC6">
        <w:rPr>
          <w:sz w:val="26"/>
          <w:szCs w:val="26"/>
        </w:rPr>
        <w:t xml:space="preserve"> года безвозмездные поступления составл</w:t>
      </w:r>
      <w:r w:rsidR="00DB284D">
        <w:rPr>
          <w:sz w:val="26"/>
          <w:szCs w:val="26"/>
        </w:rPr>
        <w:t>ял</w:t>
      </w:r>
      <w:r w:rsidR="00177710" w:rsidRPr="001A2FC6">
        <w:rPr>
          <w:sz w:val="26"/>
          <w:szCs w:val="26"/>
        </w:rPr>
        <w:t xml:space="preserve">и </w:t>
      </w:r>
      <w:r>
        <w:rPr>
          <w:sz w:val="26"/>
          <w:szCs w:val="26"/>
        </w:rPr>
        <w:t>1 471 239,52</w:t>
      </w:r>
      <w:r w:rsidR="00177710" w:rsidRPr="001A2FC6">
        <w:rPr>
          <w:sz w:val="26"/>
          <w:szCs w:val="26"/>
        </w:rPr>
        <w:t xml:space="preserve"> тыс. рублей</w:t>
      </w:r>
      <w:r w:rsidR="005D5E6B" w:rsidRPr="001A2FC6">
        <w:rPr>
          <w:sz w:val="26"/>
          <w:szCs w:val="26"/>
        </w:rPr>
        <w:t>,</w:t>
      </w:r>
      <w:r w:rsidR="00F26DEA" w:rsidRPr="001A2FC6">
        <w:rPr>
          <w:sz w:val="26"/>
          <w:szCs w:val="26"/>
        </w:rPr>
        <w:t xml:space="preserve"> что в структуре доходов составля</w:t>
      </w:r>
      <w:r w:rsidR="000C1ECD" w:rsidRPr="001A2FC6">
        <w:rPr>
          <w:sz w:val="26"/>
          <w:szCs w:val="26"/>
        </w:rPr>
        <w:t>ло</w:t>
      </w:r>
      <w:r w:rsidR="00177710" w:rsidRPr="001A2FC6">
        <w:rPr>
          <w:sz w:val="26"/>
          <w:szCs w:val="26"/>
        </w:rPr>
        <w:t xml:space="preserve"> </w:t>
      </w:r>
      <w:r w:rsidR="001A2FC6" w:rsidRPr="001A2FC6">
        <w:rPr>
          <w:sz w:val="26"/>
          <w:szCs w:val="26"/>
        </w:rPr>
        <w:t>48</w:t>
      </w:r>
      <w:r w:rsidR="00177710" w:rsidRPr="001A2FC6">
        <w:rPr>
          <w:sz w:val="26"/>
          <w:szCs w:val="26"/>
        </w:rPr>
        <w:t>,</w:t>
      </w:r>
      <w:r>
        <w:rPr>
          <w:sz w:val="26"/>
          <w:szCs w:val="26"/>
        </w:rPr>
        <w:t>88</w:t>
      </w:r>
      <w:r w:rsidR="00F26DEA" w:rsidRPr="001A2FC6">
        <w:rPr>
          <w:sz w:val="26"/>
          <w:szCs w:val="26"/>
        </w:rPr>
        <w:t>%.</w:t>
      </w:r>
    </w:p>
    <w:p w:rsidR="00177710" w:rsidRPr="001A2FC6" w:rsidRDefault="00177710" w:rsidP="00B27695">
      <w:pPr>
        <w:ind w:right="-1" w:firstLine="426"/>
        <w:jc w:val="both"/>
        <w:rPr>
          <w:sz w:val="26"/>
          <w:szCs w:val="26"/>
        </w:rPr>
      </w:pPr>
    </w:p>
    <w:p w:rsidR="00177710" w:rsidRPr="00052B23" w:rsidRDefault="00177710" w:rsidP="00B27695">
      <w:pPr>
        <w:ind w:right="-1" w:firstLine="426"/>
        <w:jc w:val="center"/>
        <w:rPr>
          <w:sz w:val="26"/>
          <w:szCs w:val="26"/>
        </w:rPr>
      </w:pPr>
      <w:r w:rsidRPr="00052B23">
        <w:rPr>
          <w:sz w:val="26"/>
          <w:szCs w:val="26"/>
          <w:u w:val="single"/>
        </w:rPr>
        <w:t>Налоговые доходы</w:t>
      </w:r>
    </w:p>
    <w:p w:rsidR="000B45FB" w:rsidRDefault="00177710" w:rsidP="00B27695">
      <w:pPr>
        <w:ind w:right="-1" w:firstLine="426"/>
        <w:jc w:val="both"/>
        <w:rPr>
          <w:sz w:val="28"/>
          <w:szCs w:val="28"/>
        </w:rPr>
      </w:pPr>
      <w:r w:rsidRPr="00E40ACB">
        <w:rPr>
          <w:sz w:val="26"/>
          <w:szCs w:val="26"/>
        </w:rPr>
        <w:t xml:space="preserve">Налоговые доходы в структуре </w:t>
      </w:r>
      <w:r w:rsidR="0055074F" w:rsidRPr="00E40ACB">
        <w:rPr>
          <w:sz w:val="26"/>
          <w:szCs w:val="26"/>
        </w:rPr>
        <w:t xml:space="preserve">всех </w:t>
      </w:r>
      <w:r w:rsidRPr="00E40ACB">
        <w:rPr>
          <w:sz w:val="26"/>
          <w:szCs w:val="26"/>
        </w:rPr>
        <w:t xml:space="preserve">доходов составили </w:t>
      </w:r>
      <w:r w:rsidR="00361ECB" w:rsidRPr="00361ECB">
        <w:rPr>
          <w:sz w:val="26"/>
          <w:szCs w:val="26"/>
        </w:rPr>
        <w:t>42</w:t>
      </w:r>
      <w:r w:rsidR="00361ECB">
        <w:rPr>
          <w:sz w:val="26"/>
          <w:szCs w:val="26"/>
        </w:rPr>
        <w:t>,</w:t>
      </w:r>
      <w:r w:rsidR="00361ECB" w:rsidRPr="00361ECB">
        <w:rPr>
          <w:sz w:val="26"/>
          <w:szCs w:val="26"/>
        </w:rPr>
        <w:t>27</w:t>
      </w:r>
      <w:r w:rsidRPr="005568E1">
        <w:rPr>
          <w:sz w:val="26"/>
          <w:szCs w:val="26"/>
        </w:rPr>
        <w:t xml:space="preserve">% и исполнены на </w:t>
      </w:r>
      <w:r w:rsidR="00361ECB">
        <w:rPr>
          <w:sz w:val="26"/>
          <w:szCs w:val="26"/>
        </w:rPr>
        <w:t>68,92</w:t>
      </w:r>
      <w:r w:rsidRPr="005568E1">
        <w:rPr>
          <w:sz w:val="26"/>
          <w:szCs w:val="26"/>
        </w:rPr>
        <w:t>% к год</w:t>
      </w:r>
      <w:r w:rsidR="00F26DEA" w:rsidRPr="005568E1">
        <w:rPr>
          <w:sz w:val="26"/>
          <w:szCs w:val="26"/>
        </w:rPr>
        <w:t>у</w:t>
      </w:r>
      <w:r w:rsidRPr="005568E1">
        <w:rPr>
          <w:sz w:val="26"/>
          <w:szCs w:val="26"/>
        </w:rPr>
        <w:t xml:space="preserve">, при годовых назначениях </w:t>
      </w:r>
      <w:r w:rsidR="00361ECB">
        <w:rPr>
          <w:sz w:val="26"/>
          <w:szCs w:val="26"/>
        </w:rPr>
        <w:t>1 782 028,00</w:t>
      </w:r>
      <w:r w:rsidRPr="005568E1">
        <w:rPr>
          <w:sz w:val="26"/>
          <w:szCs w:val="26"/>
        </w:rPr>
        <w:t xml:space="preserve"> тыс. рублей поступило </w:t>
      </w:r>
      <w:r w:rsidR="00361ECB">
        <w:rPr>
          <w:sz w:val="26"/>
          <w:szCs w:val="26"/>
        </w:rPr>
        <w:t>1 228 124,00</w:t>
      </w:r>
      <w:r w:rsidRPr="005568E1">
        <w:rPr>
          <w:sz w:val="26"/>
          <w:szCs w:val="26"/>
        </w:rPr>
        <w:t xml:space="preserve"> </w:t>
      </w:r>
      <w:r w:rsidRPr="004C110E">
        <w:rPr>
          <w:sz w:val="26"/>
          <w:szCs w:val="26"/>
        </w:rPr>
        <w:t xml:space="preserve">тыс. рублей, в том числе по </w:t>
      </w:r>
      <w:r w:rsidRPr="000F0DBA">
        <w:rPr>
          <w:sz w:val="26"/>
          <w:szCs w:val="26"/>
        </w:rPr>
        <w:t>видам налогов</w:t>
      </w:r>
      <w:r w:rsidR="00202B64" w:rsidRPr="000F0DBA">
        <w:rPr>
          <w:sz w:val="26"/>
          <w:szCs w:val="26"/>
        </w:rPr>
        <w:t xml:space="preserve"> (таблица 3)</w:t>
      </w:r>
      <w:r w:rsidRPr="000F0DBA">
        <w:rPr>
          <w:sz w:val="26"/>
          <w:szCs w:val="26"/>
        </w:rPr>
        <w:t>:</w:t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</w:p>
    <w:p w:rsidR="00BD0E7D" w:rsidRDefault="00202B64" w:rsidP="00F877F0">
      <w:pPr>
        <w:ind w:right="-1" w:firstLine="708"/>
        <w:jc w:val="right"/>
        <w:rPr>
          <w:sz w:val="20"/>
          <w:szCs w:val="20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9906C7">
        <w:t>Таблица 3</w:t>
      </w:r>
      <w:r w:rsidR="00177710" w:rsidRPr="009906C7">
        <w:t xml:space="preserve">                                                                                                                                        </w:t>
      </w:r>
      <w:r w:rsidR="00177710" w:rsidRPr="009906C7">
        <w:rPr>
          <w:sz w:val="20"/>
          <w:szCs w:val="20"/>
        </w:rPr>
        <w:t>тыс. рублей</w:t>
      </w:r>
    </w:p>
    <w:p w:rsidR="00BB7F65" w:rsidRDefault="00BD0E7D" w:rsidP="00F877F0">
      <w:pPr>
        <w:ind w:right="-1" w:firstLine="708"/>
        <w:jc w:val="right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BE717F">
        <w:instrText xml:space="preserve">Excel.Sheet.12 "C:\\Users\\nkolosuk.DUMA-NGO\\Documents\\Карабанова\\бюджеты предыдущих годов\\Бюджет 2019-2021\\Заключение на отчет за 9 месяцев 2019\\таблицы отчет 9 месяцев 2021.xlsx" "табл3 НалД!R2C2:R18C8" </w:instrText>
      </w:r>
      <w:r>
        <w:instrText xml:space="preserve">\a \f 4 \h </w:instrText>
      </w:r>
      <w:r w:rsidR="00307586">
        <w:instrText xml:space="preserve"> \* MERGEFORMAT </w:instrText>
      </w:r>
      <w:r>
        <w:fldChar w:fldCharType="separate"/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992"/>
        <w:gridCol w:w="1134"/>
        <w:gridCol w:w="1560"/>
        <w:gridCol w:w="1417"/>
      </w:tblGrid>
      <w:tr w:rsidR="00BB7F65" w:rsidRPr="00BB7F65" w:rsidTr="00BB7F65">
        <w:trPr>
          <w:divId w:val="2020808710"/>
          <w:trHeight w:val="13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Назначено на 2021 год Решение Думы от 30.06.2021                № 877-НПА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Исполнено на 01.10.2021г.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% испол-нения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Удельный вес  в собст-венных доходах 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Исполнено на 01.10.2020г.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9E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Отклонение</w:t>
            </w:r>
          </w:p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 xml:space="preserve"> с 2020 г.                   (гр.4-гр.7)</w:t>
            </w:r>
          </w:p>
        </w:tc>
      </w:tr>
      <w:tr w:rsidR="00BB7F65" w:rsidRPr="00BB7F65" w:rsidTr="00BB7F65">
        <w:trPr>
          <w:divId w:val="2020808710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  <w:sz w:val="20"/>
                <w:szCs w:val="20"/>
              </w:rPr>
            </w:pPr>
            <w:r w:rsidRPr="00BB7F65">
              <w:rPr>
                <w:color w:val="000000"/>
                <w:sz w:val="20"/>
                <w:szCs w:val="20"/>
              </w:rPr>
              <w:t>8</w:t>
            </w:r>
          </w:p>
        </w:tc>
      </w:tr>
      <w:tr w:rsidR="00BB7F65" w:rsidRPr="00BB7F65" w:rsidTr="00BB7F65">
        <w:trPr>
          <w:divId w:val="2020808710"/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b/>
                <w:bCs/>
                <w:color w:val="000000"/>
              </w:rPr>
            </w:pPr>
            <w:r w:rsidRPr="00BB7F65">
              <w:rPr>
                <w:b/>
                <w:bCs/>
                <w:color w:val="000000"/>
              </w:rPr>
              <w:t>Доходы собственные  (налоговые и неналоговые)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</w:rPr>
              <w:t>2</w:t>
            </w:r>
            <w:r w:rsidRPr="00BB7F65">
              <w:rPr>
                <w:b/>
                <w:bCs/>
                <w:color w:val="000000"/>
              </w:rPr>
              <w:t xml:space="preserve"> 154 021,00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</w:rPr>
              <w:t>1</w:t>
            </w:r>
            <w:r w:rsidRPr="00BB7F65">
              <w:rPr>
                <w:b/>
                <w:bCs/>
                <w:color w:val="000000"/>
              </w:rPr>
              <w:t xml:space="preserve"> 506 567,92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</w:rPr>
              <w:t>69,94</w:t>
            </w:r>
            <w:r w:rsidRPr="00BB7F6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</w:rPr>
              <w:t>100,00</w:t>
            </w:r>
            <w:r w:rsidRPr="00BB7F6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ind w:left="4"/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</w:rPr>
              <w:t>1</w:t>
            </w:r>
            <w:r w:rsidRPr="00BB7F65">
              <w:rPr>
                <w:b/>
                <w:bCs/>
                <w:color w:val="000000"/>
              </w:rPr>
              <w:t xml:space="preserve"> 538 741,42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b/>
                <w:bCs/>
                <w:color w:val="000000"/>
              </w:rPr>
            </w:pPr>
            <w:r w:rsidRPr="00BB7F65">
              <w:rPr>
                <w:b/>
              </w:rPr>
              <w:t>-32</w:t>
            </w:r>
            <w:r w:rsidRPr="00BB7F65">
              <w:rPr>
                <w:b/>
                <w:bCs/>
                <w:color w:val="000000"/>
              </w:rPr>
              <w:t xml:space="preserve"> 173,50 </w:t>
            </w:r>
          </w:p>
        </w:tc>
      </w:tr>
      <w:tr w:rsidR="00BB7F65" w:rsidRPr="00BB7F65" w:rsidTr="00591156">
        <w:trPr>
          <w:divId w:val="2020808710"/>
          <w:trHeight w:val="39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color w:val="000000"/>
              </w:rPr>
            </w:pPr>
            <w:r w:rsidRPr="00BB7F65">
              <w:rPr>
                <w:color w:val="000000"/>
              </w:rPr>
              <w:t>Налоговые,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1 782 028,00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1 228 124,00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68,92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81,52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ind w:left="4"/>
              <w:jc w:val="center"/>
              <w:rPr>
                <w:color w:val="000000"/>
              </w:rPr>
            </w:pPr>
            <w:r w:rsidRPr="00BB7F65">
              <w:t xml:space="preserve">1 246 048,37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-17 924,37 </w:t>
            </w:r>
          </w:p>
        </w:tc>
      </w:tr>
      <w:tr w:rsidR="00BB7F65" w:rsidRPr="00BB7F65" w:rsidTr="00BB7F65">
        <w:trPr>
          <w:divId w:val="2020808710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color w:val="000000"/>
              </w:rPr>
            </w:pPr>
            <w:r w:rsidRPr="00BB7F65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ind w:left="-138" w:firstLine="138"/>
              <w:jc w:val="center"/>
              <w:rPr>
                <w:color w:val="000000"/>
              </w:rPr>
            </w:pPr>
            <w:r w:rsidRPr="00BB7F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> </w:t>
            </w:r>
          </w:p>
        </w:tc>
      </w:tr>
      <w:tr w:rsidR="00BB7F65" w:rsidRPr="00BB7F65" w:rsidTr="00BB7F65">
        <w:trPr>
          <w:divId w:val="2020808710"/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color w:val="000000"/>
              </w:rPr>
            </w:pPr>
            <w:r w:rsidRPr="00BB7F6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1 302 809,00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911 299,69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69,95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60,49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ind w:left="-138" w:firstLine="138"/>
              <w:jc w:val="center"/>
              <w:rPr>
                <w:color w:val="000000"/>
              </w:rPr>
            </w:pPr>
            <w:r w:rsidRPr="00BB7F65">
              <w:t xml:space="preserve">907 436,91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F72E88" w:rsidP="00BB7F65">
            <w:pPr>
              <w:jc w:val="center"/>
              <w:rPr>
                <w:color w:val="000000"/>
              </w:rPr>
            </w:pPr>
            <w:r>
              <w:t>+</w:t>
            </w:r>
            <w:r w:rsidR="00BB7F65" w:rsidRPr="00BB7F65">
              <w:t xml:space="preserve">3 862,78 </w:t>
            </w:r>
          </w:p>
        </w:tc>
      </w:tr>
      <w:tr w:rsidR="00BB7F65" w:rsidRPr="00BB7F65" w:rsidTr="00BB7F65">
        <w:trPr>
          <w:divId w:val="2020808710"/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color w:val="000000"/>
              </w:rPr>
            </w:pPr>
            <w:r w:rsidRPr="00BB7F65">
              <w:rPr>
                <w:color w:val="000000"/>
              </w:rPr>
              <w:t>Акцизы по подакцизным товарам (продукции)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>26</w:t>
            </w:r>
            <w:r w:rsidRPr="00BB7F65">
              <w:rPr>
                <w:color w:val="000000"/>
              </w:rPr>
              <w:t xml:space="preserve"> 053,00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>23</w:t>
            </w:r>
            <w:r w:rsidRPr="00BB7F65">
              <w:rPr>
                <w:color w:val="000000"/>
              </w:rPr>
              <w:t xml:space="preserve"> 015,38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>88,34</w:t>
            </w:r>
            <w:r w:rsidRPr="00BB7F6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>1,53</w:t>
            </w:r>
            <w:r w:rsidRPr="00BB7F65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ind w:left="-138" w:firstLine="138"/>
              <w:jc w:val="center"/>
              <w:rPr>
                <w:color w:val="000000"/>
              </w:rPr>
            </w:pPr>
            <w:r w:rsidRPr="00BB7F65">
              <w:t>20</w:t>
            </w:r>
            <w:r w:rsidRPr="00BB7F65">
              <w:rPr>
                <w:color w:val="000000"/>
              </w:rPr>
              <w:t xml:space="preserve"> 249,46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F72E88" w:rsidP="00BB7F65">
            <w:pPr>
              <w:jc w:val="center"/>
              <w:rPr>
                <w:color w:val="000000"/>
              </w:rPr>
            </w:pPr>
            <w:r>
              <w:t>+</w:t>
            </w:r>
            <w:r w:rsidR="00BB7F65" w:rsidRPr="00BB7F65">
              <w:t>2</w:t>
            </w:r>
            <w:r w:rsidR="00BB7F65" w:rsidRPr="00BB7F65">
              <w:rPr>
                <w:color w:val="000000"/>
              </w:rPr>
              <w:t xml:space="preserve"> 765,92 </w:t>
            </w:r>
          </w:p>
        </w:tc>
      </w:tr>
      <w:tr w:rsidR="00BB7F65" w:rsidRPr="00BB7F65" w:rsidTr="00BB7F65">
        <w:trPr>
          <w:divId w:val="2020808710"/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color w:val="000000"/>
              </w:rPr>
            </w:pPr>
            <w:r w:rsidRPr="00BB7F65">
              <w:rPr>
                <w:color w:val="000000"/>
              </w:rPr>
              <w:t>Налоги на совокупный доход: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78 905,00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85 862,83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108,82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5,70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ind w:left="-138" w:firstLine="138"/>
              <w:jc w:val="center"/>
              <w:rPr>
                <w:color w:val="000000"/>
              </w:rPr>
            </w:pPr>
            <w:r w:rsidRPr="00BB7F65">
              <w:t xml:space="preserve">97 159,80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-11 296,97 </w:t>
            </w:r>
          </w:p>
        </w:tc>
      </w:tr>
      <w:tr w:rsidR="00BB7F65" w:rsidRPr="00BB7F65" w:rsidTr="00BB7F65">
        <w:trPr>
          <w:divId w:val="2020808710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i/>
                <w:iCs/>
                <w:color w:val="000000"/>
              </w:rPr>
            </w:pPr>
            <w:r w:rsidRPr="00BB7F65">
              <w:rPr>
                <w:i/>
                <w:iCs/>
                <w:color w:val="000000"/>
              </w:rPr>
              <w:t xml:space="preserve"> -ЕНВД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28 572,00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30 482,07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106,69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2,02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ind w:left="-138" w:firstLine="138"/>
              <w:jc w:val="center"/>
              <w:rPr>
                <w:i/>
                <w:iCs/>
                <w:color w:val="000000"/>
              </w:rPr>
            </w:pPr>
            <w:r w:rsidRPr="00BB7F65">
              <w:t xml:space="preserve">77 287,52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-46 805,45 </w:t>
            </w:r>
          </w:p>
        </w:tc>
      </w:tr>
      <w:tr w:rsidR="00BB7F65" w:rsidRPr="00BB7F65" w:rsidTr="00BB7F65">
        <w:trPr>
          <w:divId w:val="2020808710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i/>
                <w:iCs/>
                <w:color w:val="000000"/>
              </w:rPr>
            </w:pPr>
            <w:r w:rsidRPr="00BB7F65">
              <w:rPr>
                <w:i/>
                <w:iCs/>
                <w:color w:val="000000"/>
              </w:rPr>
              <w:t xml:space="preserve"> -ЕСХН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13 715,00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1 998,08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14,57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0,13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ind w:left="-138" w:firstLine="138"/>
              <w:jc w:val="center"/>
              <w:rPr>
                <w:i/>
                <w:iCs/>
                <w:color w:val="000000"/>
              </w:rPr>
            </w:pPr>
            <w:r w:rsidRPr="00BB7F65">
              <w:t xml:space="preserve">17 312,11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-15 314,03 </w:t>
            </w:r>
          </w:p>
        </w:tc>
      </w:tr>
      <w:tr w:rsidR="00BB7F65" w:rsidRPr="00BB7F65" w:rsidTr="00BB7F65">
        <w:trPr>
          <w:divId w:val="2020808710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i/>
                <w:iCs/>
                <w:color w:val="000000"/>
              </w:rPr>
            </w:pPr>
            <w:r w:rsidRPr="00BB7F65">
              <w:rPr>
                <w:i/>
                <w:iCs/>
                <w:color w:val="000000"/>
              </w:rPr>
              <w:t xml:space="preserve"> -патенты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24 418,00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42 900,92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175,69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2,85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ind w:left="-138" w:firstLine="138"/>
              <w:jc w:val="center"/>
              <w:rPr>
                <w:i/>
                <w:iCs/>
                <w:color w:val="000000"/>
              </w:rPr>
            </w:pPr>
            <w:r w:rsidRPr="00BB7F65">
              <w:t xml:space="preserve">2 560,17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F72E88" w:rsidP="00BB7F65">
            <w:pPr>
              <w:jc w:val="center"/>
              <w:rPr>
                <w:i/>
                <w:iCs/>
                <w:color w:val="000000"/>
              </w:rPr>
            </w:pPr>
            <w:r>
              <w:t>+</w:t>
            </w:r>
            <w:r w:rsidR="00BB7F65" w:rsidRPr="00BB7F65">
              <w:t xml:space="preserve">40 340,75 </w:t>
            </w:r>
          </w:p>
        </w:tc>
      </w:tr>
      <w:tr w:rsidR="00BB7F65" w:rsidRPr="00BB7F65" w:rsidTr="00BB7F65">
        <w:trPr>
          <w:divId w:val="2020808710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i/>
                <w:iCs/>
                <w:color w:val="000000"/>
              </w:rPr>
            </w:pPr>
            <w:r w:rsidRPr="00BB7F65">
              <w:rPr>
                <w:i/>
                <w:iCs/>
                <w:color w:val="000000"/>
              </w:rPr>
              <w:t xml:space="preserve"> -УСН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12 200,00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10 481,76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85,92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0,70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ind w:left="-138" w:firstLine="138"/>
              <w:jc w:val="center"/>
              <w:rPr>
                <w:i/>
                <w:iCs/>
                <w:color w:val="000000"/>
              </w:rPr>
            </w:pPr>
            <w:r w:rsidRPr="00BB7F65"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F72E88" w:rsidP="00BB7F65">
            <w:pPr>
              <w:jc w:val="center"/>
              <w:rPr>
                <w:i/>
                <w:iCs/>
                <w:color w:val="000000"/>
              </w:rPr>
            </w:pPr>
            <w:r>
              <w:t>+</w:t>
            </w:r>
            <w:r w:rsidR="00BB7F65" w:rsidRPr="00BB7F65">
              <w:t xml:space="preserve">10 481,76 </w:t>
            </w:r>
          </w:p>
        </w:tc>
      </w:tr>
      <w:tr w:rsidR="00BB7F65" w:rsidRPr="00BB7F65" w:rsidTr="00BB7F65">
        <w:trPr>
          <w:divId w:val="2020808710"/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color w:val="000000"/>
              </w:rPr>
            </w:pPr>
            <w:r w:rsidRPr="00BB7F65">
              <w:rPr>
                <w:color w:val="000000"/>
              </w:rPr>
              <w:t>Налоги на имущество: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346 111,00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188 478,97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54,46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12,51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ind w:left="-138" w:firstLine="138"/>
              <w:jc w:val="center"/>
              <w:rPr>
                <w:color w:val="000000"/>
              </w:rPr>
            </w:pPr>
            <w:r w:rsidRPr="00BB7F65">
              <w:t xml:space="preserve">202 340,63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-13 861,66 </w:t>
            </w:r>
          </w:p>
        </w:tc>
      </w:tr>
      <w:tr w:rsidR="00BB7F65" w:rsidRPr="00BB7F65" w:rsidTr="00BB7F65">
        <w:trPr>
          <w:divId w:val="2020808710"/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i/>
                <w:iCs/>
                <w:color w:val="000000"/>
              </w:rPr>
            </w:pPr>
            <w:r w:rsidRPr="00BB7F65">
              <w:rPr>
                <w:i/>
                <w:iCs/>
                <w:color w:val="000000"/>
              </w:rPr>
              <w:lastRenderedPageBreak/>
              <w:t xml:space="preserve"> -налог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66 285,00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10 861,30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16,39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0,72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ind w:left="-138" w:firstLine="138"/>
              <w:jc w:val="center"/>
              <w:rPr>
                <w:i/>
                <w:iCs/>
                <w:color w:val="000000"/>
              </w:rPr>
            </w:pPr>
            <w:r w:rsidRPr="00BB7F65">
              <w:t xml:space="preserve">10 546,30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F72E88" w:rsidP="00BB7F65">
            <w:pPr>
              <w:jc w:val="center"/>
              <w:rPr>
                <w:i/>
                <w:iCs/>
                <w:color w:val="000000"/>
              </w:rPr>
            </w:pPr>
            <w:r>
              <w:t>+</w:t>
            </w:r>
            <w:r w:rsidR="00BB7F65" w:rsidRPr="00BB7F65">
              <w:t xml:space="preserve">315,00 </w:t>
            </w:r>
          </w:p>
        </w:tc>
      </w:tr>
      <w:tr w:rsidR="00BB7F65" w:rsidRPr="00BB7F65" w:rsidTr="00BB7F65">
        <w:trPr>
          <w:divId w:val="2020808710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i/>
                <w:iCs/>
                <w:color w:val="000000"/>
              </w:rPr>
            </w:pPr>
            <w:r w:rsidRPr="00BB7F65">
              <w:rPr>
                <w:i/>
                <w:iCs/>
                <w:color w:val="000000"/>
              </w:rPr>
              <w:t xml:space="preserve"> -земельный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279 826,00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177 617,67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63,47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11,79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ind w:left="-138" w:firstLine="138"/>
              <w:jc w:val="center"/>
              <w:rPr>
                <w:i/>
                <w:iCs/>
                <w:color w:val="000000"/>
              </w:rPr>
            </w:pPr>
            <w:r w:rsidRPr="00BB7F65">
              <w:t xml:space="preserve">191 794,33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i/>
                <w:iCs/>
                <w:color w:val="000000"/>
              </w:rPr>
            </w:pPr>
            <w:r w:rsidRPr="00BB7F65">
              <w:t xml:space="preserve">-14 176,66 </w:t>
            </w:r>
          </w:p>
        </w:tc>
      </w:tr>
      <w:tr w:rsidR="00BB7F65" w:rsidRPr="00BB7F65" w:rsidTr="00BB7F65">
        <w:trPr>
          <w:divId w:val="2020808710"/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rPr>
                <w:color w:val="000000"/>
              </w:rPr>
            </w:pPr>
            <w:r w:rsidRPr="00BB7F65">
              <w:rPr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28 150,00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19 467,17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69,16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1,29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ind w:left="-138" w:firstLine="138"/>
              <w:jc w:val="center"/>
              <w:rPr>
                <w:color w:val="000000"/>
              </w:rPr>
            </w:pPr>
            <w:r w:rsidRPr="00BB7F65">
              <w:t xml:space="preserve">18 861,57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F72E88" w:rsidP="00BB7F65">
            <w:pPr>
              <w:jc w:val="center"/>
              <w:rPr>
                <w:color w:val="000000"/>
              </w:rPr>
            </w:pPr>
            <w:r>
              <w:t>+</w:t>
            </w:r>
            <w:r w:rsidR="00BB7F65" w:rsidRPr="00BB7F65">
              <w:t xml:space="preserve">605,60 </w:t>
            </w:r>
          </w:p>
        </w:tc>
      </w:tr>
      <w:tr w:rsidR="00BB7F65" w:rsidRPr="00BB7F65" w:rsidTr="00D82429">
        <w:trPr>
          <w:divId w:val="2020808710"/>
          <w:trHeight w:val="6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65" w:rsidRPr="00BB7F65" w:rsidRDefault="00BB7F65" w:rsidP="00BB7F65">
            <w:pPr>
              <w:rPr>
                <w:color w:val="000000"/>
              </w:rPr>
            </w:pPr>
            <w:r w:rsidRPr="00BB7F65">
              <w:rPr>
                <w:color w:val="000000"/>
              </w:rPr>
              <w:t>Перерасчеты по отмененным налогам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-0,04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-0,00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65" w:rsidRPr="00BB7F65" w:rsidRDefault="00BB7F65" w:rsidP="00BB7F65">
            <w:pPr>
              <w:ind w:left="-138" w:firstLine="138"/>
              <w:jc w:val="center"/>
              <w:rPr>
                <w:color w:val="000000"/>
              </w:rPr>
            </w:pPr>
            <w:r w:rsidRPr="00BB7F65"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65" w:rsidRPr="00BB7F65" w:rsidRDefault="00BB7F65" w:rsidP="00BB7F65">
            <w:pPr>
              <w:jc w:val="center"/>
              <w:rPr>
                <w:color w:val="000000"/>
              </w:rPr>
            </w:pPr>
            <w:r w:rsidRPr="00BB7F65">
              <w:t xml:space="preserve">-0,04 </w:t>
            </w:r>
          </w:p>
        </w:tc>
      </w:tr>
    </w:tbl>
    <w:p w:rsidR="00177710" w:rsidRPr="009906C7" w:rsidRDefault="00BD0E7D" w:rsidP="00F877F0">
      <w:pPr>
        <w:ind w:right="-1" w:firstLine="708"/>
        <w:jc w:val="right"/>
      </w:pPr>
      <w:r>
        <w:rPr>
          <w:sz w:val="20"/>
          <w:szCs w:val="20"/>
        </w:rPr>
        <w:fldChar w:fldCharType="end"/>
      </w:r>
      <w:r w:rsidR="00177710" w:rsidRPr="009906C7">
        <w:t xml:space="preserve">                                                 </w:t>
      </w:r>
    </w:p>
    <w:p w:rsidR="00F95F7F" w:rsidRDefault="00177710" w:rsidP="00B27695">
      <w:pPr>
        <w:ind w:right="-1" w:firstLine="426"/>
        <w:jc w:val="both"/>
        <w:rPr>
          <w:sz w:val="26"/>
          <w:szCs w:val="26"/>
        </w:rPr>
      </w:pPr>
      <w:r w:rsidRPr="00F62CE5">
        <w:rPr>
          <w:sz w:val="26"/>
          <w:szCs w:val="26"/>
        </w:rPr>
        <w:t>В структуре собственных</w:t>
      </w:r>
      <w:r w:rsidRPr="00F21933">
        <w:rPr>
          <w:sz w:val="26"/>
          <w:szCs w:val="26"/>
        </w:rPr>
        <w:t xml:space="preserve"> доходов </w:t>
      </w:r>
      <w:r w:rsidR="006451C7">
        <w:rPr>
          <w:sz w:val="26"/>
          <w:szCs w:val="26"/>
        </w:rPr>
        <w:t xml:space="preserve">налоговые платежи занимают </w:t>
      </w:r>
      <w:r w:rsidRPr="00F21933">
        <w:rPr>
          <w:sz w:val="26"/>
          <w:szCs w:val="26"/>
        </w:rPr>
        <w:t>наибольший удельный вес</w:t>
      </w:r>
      <w:r w:rsidR="006451C7">
        <w:rPr>
          <w:sz w:val="26"/>
          <w:szCs w:val="26"/>
        </w:rPr>
        <w:t xml:space="preserve"> – </w:t>
      </w:r>
      <w:r w:rsidR="00F62CE5">
        <w:rPr>
          <w:sz w:val="26"/>
          <w:szCs w:val="26"/>
        </w:rPr>
        <w:t>81,52</w:t>
      </w:r>
      <w:r w:rsidR="006451C7">
        <w:rPr>
          <w:sz w:val="26"/>
          <w:szCs w:val="26"/>
        </w:rPr>
        <w:t>%, в том числе наиболее крупные местные налоги:</w:t>
      </w:r>
      <w:r w:rsidRPr="00F21933">
        <w:rPr>
          <w:sz w:val="26"/>
          <w:szCs w:val="26"/>
        </w:rPr>
        <w:t xml:space="preserve"> налог на доходы физических лиц</w:t>
      </w:r>
      <w:r w:rsidR="00EA21B1" w:rsidRPr="00F21933">
        <w:rPr>
          <w:sz w:val="26"/>
          <w:szCs w:val="26"/>
        </w:rPr>
        <w:t xml:space="preserve"> </w:t>
      </w:r>
      <w:r w:rsidR="00F62CE5">
        <w:rPr>
          <w:sz w:val="26"/>
          <w:szCs w:val="26"/>
        </w:rPr>
        <w:t>–</w:t>
      </w:r>
      <w:r w:rsidRPr="00F21933">
        <w:rPr>
          <w:sz w:val="26"/>
          <w:szCs w:val="26"/>
        </w:rPr>
        <w:t xml:space="preserve"> </w:t>
      </w:r>
      <w:r w:rsidR="00F62CE5">
        <w:rPr>
          <w:sz w:val="26"/>
          <w:szCs w:val="26"/>
        </w:rPr>
        <w:t>60,49</w:t>
      </w:r>
      <w:r w:rsidRPr="00F21933">
        <w:rPr>
          <w:sz w:val="26"/>
          <w:szCs w:val="26"/>
        </w:rPr>
        <w:t xml:space="preserve">%, </w:t>
      </w:r>
      <w:r w:rsidR="008A3262">
        <w:rPr>
          <w:sz w:val="26"/>
          <w:szCs w:val="26"/>
        </w:rPr>
        <w:t xml:space="preserve">земельный </w:t>
      </w:r>
      <w:r w:rsidRPr="00F21933">
        <w:rPr>
          <w:sz w:val="26"/>
          <w:szCs w:val="26"/>
        </w:rPr>
        <w:t xml:space="preserve">налог </w:t>
      </w:r>
      <w:r w:rsidR="00F62CE5">
        <w:rPr>
          <w:sz w:val="26"/>
          <w:szCs w:val="26"/>
        </w:rPr>
        <w:t>–</w:t>
      </w:r>
      <w:r w:rsidR="00EA21B1" w:rsidRPr="00F21933">
        <w:rPr>
          <w:sz w:val="26"/>
          <w:szCs w:val="26"/>
        </w:rPr>
        <w:t xml:space="preserve"> </w:t>
      </w:r>
      <w:r w:rsidR="00F62CE5">
        <w:rPr>
          <w:sz w:val="26"/>
          <w:szCs w:val="26"/>
        </w:rPr>
        <w:t>11,79</w:t>
      </w:r>
      <w:r w:rsidRPr="00F21933">
        <w:rPr>
          <w:sz w:val="26"/>
          <w:szCs w:val="26"/>
        </w:rPr>
        <w:t>%, налог</w:t>
      </w:r>
      <w:r w:rsidR="001B62E6">
        <w:rPr>
          <w:sz w:val="26"/>
          <w:szCs w:val="26"/>
        </w:rPr>
        <w:t xml:space="preserve">и </w:t>
      </w:r>
      <w:r w:rsidRPr="00F21933">
        <w:rPr>
          <w:sz w:val="26"/>
          <w:szCs w:val="26"/>
        </w:rPr>
        <w:t xml:space="preserve">на </w:t>
      </w:r>
      <w:r w:rsidR="001B62E6">
        <w:rPr>
          <w:sz w:val="26"/>
          <w:szCs w:val="26"/>
        </w:rPr>
        <w:t>совокупный доход</w:t>
      </w:r>
      <w:r w:rsidR="00EA21B1" w:rsidRPr="00F21933">
        <w:rPr>
          <w:sz w:val="26"/>
          <w:szCs w:val="26"/>
        </w:rPr>
        <w:t xml:space="preserve"> </w:t>
      </w:r>
      <w:r w:rsidR="00F62CE5">
        <w:rPr>
          <w:sz w:val="26"/>
          <w:szCs w:val="26"/>
        </w:rPr>
        <w:t>–</w:t>
      </w:r>
      <w:r w:rsidR="00EA21B1" w:rsidRPr="00F21933">
        <w:rPr>
          <w:sz w:val="26"/>
          <w:szCs w:val="26"/>
        </w:rPr>
        <w:t xml:space="preserve"> </w:t>
      </w:r>
      <w:r w:rsidR="00F62CE5">
        <w:rPr>
          <w:sz w:val="26"/>
          <w:szCs w:val="26"/>
        </w:rPr>
        <w:t>5,70</w:t>
      </w:r>
      <w:r w:rsidRPr="00F21933">
        <w:rPr>
          <w:sz w:val="26"/>
          <w:szCs w:val="26"/>
        </w:rPr>
        <w:t>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План по налоговым доходам выполнен на </w:t>
      </w:r>
      <w:r w:rsidR="00F62CE5">
        <w:rPr>
          <w:sz w:val="26"/>
          <w:szCs w:val="26"/>
        </w:rPr>
        <w:t>68,92</w:t>
      </w:r>
      <w:r w:rsidR="00AD1B7A" w:rsidRPr="00F21933">
        <w:rPr>
          <w:sz w:val="26"/>
          <w:szCs w:val="26"/>
        </w:rPr>
        <w:t>%</w:t>
      </w:r>
      <w:r w:rsidR="00F95F7F">
        <w:rPr>
          <w:sz w:val="26"/>
          <w:szCs w:val="26"/>
        </w:rPr>
        <w:t xml:space="preserve"> к годовым назначениям. </w:t>
      </w:r>
    </w:p>
    <w:p w:rsidR="00C917C9" w:rsidRPr="006246DE" w:rsidRDefault="00F62CE5" w:rsidP="00B27695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</w:t>
      </w:r>
      <w:r w:rsidR="00C917C9" w:rsidRPr="006246DE">
        <w:rPr>
          <w:sz w:val="26"/>
          <w:szCs w:val="26"/>
        </w:rPr>
        <w:t xml:space="preserve"> 2021 года перевыполнен годовой план по </w:t>
      </w:r>
      <w:r w:rsidR="00AE6B90" w:rsidRPr="006246DE">
        <w:rPr>
          <w:sz w:val="26"/>
          <w:szCs w:val="26"/>
        </w:rPr>
        <w:t xml:space="preserve">единому налогу на вмененный доход </w:t>
      </w:r>
      <w:r w:rsidR="00DB284D" w:rsidRPr="006246DE">
        <w:rPr>
          <w:sz w:val="26"/>
          <w:szCs w:val="26"/>
        </w:rPr>
        <w:t xml:space="preserve">на </w:t>
      </w:r>
      <w:r>
        <w:rPr>
          <w:sz w:val="26"/>
          <w:szCs w:val="26"/>
        </w:rPr>
        <w:t>1 910,07</w:t>
      </w:r>
      <w:r w:rsidR="00DB284D" w:rsidRPr="006246DE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6,6</w:t>
      </w:r>
      <w:r w:rsidR="00391761">
        <w:rPr>
          <w:sz w:val="26"/>
          <w:szCs w:val="26"/>
        </w:rPr>
        <w:t>9</w:t>
      </w:r>
      <w:r w:rsidR="00AE6B90" w:rsidRPr="006246DE">
        <w:rPr>
          <w:sz w:val="26"/>
          <w:szCs w:val="26"/>
        </w:rPr>
        <w:t>%</w:t>
      </w:r>
      <w:r w:rsidR="00DB284D" w:rsidRPr="006246DE">
        <w:rPr>
          <w:sz w:val="26"/>
          <w:szCs w:val="26"/>
        </w:rPr>
        <w:t xml:space="preserve"> к плану</w:t>
      </w:r>
      <w:r w:rsidR="00AE6B90" w:rsidRPr="006246DE">
        <w:rPr>
          <w:sz w:val="26"/>
          <w:szCs w:val="26"/>
        </w:rPr>
        <w:t xml:space="preserve"> и </w:t>
      </w:r>
      <w:r w:rsidR="00450D79" w:rsidRPr="006246DE">
        <w:rPr>
          <w:sz w:val="26"/>
          <w:szCs w:val="26"/>
        </w:rPr>
        <w:t xml:space="preserve">по </w:t>
      </w:r>
      <w:r w:rsidR="00AE6B90" w:rsidRPr="006246DE">
        <w:rPr>
          <w:sz w:val="26"/>
          <w:szCs w:val="26"/>
        </w:rPr>
        <w:t>налог</w:t>
      </w:r>
      <w:r w:rsidR="00450D79" w:rsidRPr="006246DE">
        <w:rPr>
          <w:sz w:val="26"/>
          <w:szCs w:val="26"/>
        </w:rPr>
        <w:t>у</w:t>
      </w:r>
      <w:r w:rsidR="00AE6B90" w:rsidRPr="006246DE">
        <w:rPr>
          <w:sz w:val="26"/>
          <w:szCs w:val="26"/>
        </w:rPr>
        <w:t>, взимаем</w:t>
      </w:r>
      <w:r w:rsidR="00450D79" w:rsidRPr="006246DE">
        <w:rPr>
          <w:sz w:val="26"/>
          <w:szCs w:val="26"/>
        </w:rPr>
        <w:t>ому</w:t>
      </w:r>
      <w:r w:rsidR="00AE6B90" w:rsidRPr="006246DE">
        <w:rPr>
          <w:sz w:val="26"/>
          <w:szCs w:val="26"/>
        </w:rPr>
        <w:t xml:space="preserve"> в связи с применением патентной системой налогообложения </w:t>
      </w:r>
      <w:r w:rsidR="00DB284D" w:rsidRPr="006246DE">
        <w:rPr>
          <w:sz w:val="26"/>
          <w:szCs w:val="26"/>
        </w:rPr>
        <w:t xml:space="preserve">на </w:t>
      </w:r>
      <w:r>
        <w:rPr>
          <w:sz w:val="26"/>
          <w:szCs w:val="26"/>
        </w:rPr>
        <w:t>18 482,92</w:t>
      </w:r>
      <w:r w:rsidR="00DB284D" w:rsidRPr="006246DE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75,69</w:t>
      </w:r>
      <w:r w:rsidR="00AE6B90" w:rsidRPr="006246DE">
        <w:rPr>
          <w:sz w:val="26"/>
          <w:szCs w:val="26"/>
        </w:rPr>
        <w:t>%.</w:t>
      </w:r>
      <w:r w:rsidR="0012158C" w:rsidRPr="006246DE">
        <w:rPr>
          <w:sz w:val="26"/>
          <w:szCs w:val="26"/>
        </w:rPr>
        <w:t xml:space="preserve"> При этом, изменениями, утвержденными решением Думы НГО от 30.0</w:t>
      </w:r>
      <w:r w:rsidR="00FC49B2">
        <w:rPr>
          <w:sz w:val="26"/>
          <w:szCs w:val="26"/>
        </w:rPr>
        <w:t>9</w:t>
      </w:r>
      <w:r w:rsidR="0012158C" w:rsidRPr="006246DE">
        <w:rPr>
          <w:sz w:val="26"/>
          <w:szCs w:val="26"/>
        </w:rPr>
        <w:t>.2021 №</w:t>
      </w:r>
      <w:r w:rsidR="00FC49B2">
        <w:rPr>
          <w:sz w:val="26"/>
          <w:szCs w:val="26"/>
        </w:rPr>
        <w:t>918</w:t>
      </w:r>
      <w:r w:rsidR="0012158C" w:rsidRPr="006246DE">
        <w:rPr>
          <w:sz w:val="26"/>
          <w:szCs w:val="26"/>
        </w:rPr>
        <w:t xml:space="preserve">-НПА, плановые назначения по налогам на совокупный доход увеличены на </w:t>
      </w:r>
      <w:r w:rsidR="00FC49B2">
        <w:rPr>
          <w:sz w:val="26"/>
          <w:szCs w:val="26"/>
        </w:rPr>
        <w:t>28 500,00</w:t>
      </w:r>
      <w:r w:rsidR="0012158C" w:rsidRPr="006246DE">
        <w:rPr>
          <w:sz w:val="26"/>
          <w:szCs w:val="26"/>
        </w:rPr>
        <w:t xml:space="preserve"> тыс. рублей, в том числе: </w:t>
      </w:r>
      <w:r w:rsidR="006246DE" w:rsidRPr="006246DE">
        <w:rPr>
          <w:sz w:val="26"/>
          <w:szCs w:val="26"/>
        </w:rPr>
        <w:t>по единому налогу на вмененный доход на 1 500,00 тыс. рублей и по налогу, взимаемому в связи с применением патентной системой налогообложения</w:t>
      </w:r>
      <w:r w:rsidR="00D5183C">
        <w:rPr>
          <w:sz w:val="26"/>
          <w:szCs w:val="26"/>
        </w:rPr>
        <w:t>,</w:t>
      </w:r>
      <w:r w:rsidR="006246DE" w:rsidRPr="006246DE">
        <w:rPr>
          <w:sz w:val="26"/>
          <w:szCs w:val="26"/>
        </w:rPr>
        <w:t xml:space="preserve"> на </w:t>
      </w:r>
      <w:r w:rsidR="00FC49B2">
        <w:rPr>
          <w:sz w:val="26"/>
          <w:szCs w:val="26"/>
        </w:rPr>
        <w:t>27 000</w:t>
      </w:r>
      <w:r w:rsidR="006246DE" w:rsidRPr="006246DE">
        <w:rPr>
          <w:sz w:val="26"/>
          <w:szCs w:val="26"/>
        </w:rPr>
        <w:t>,00 тыс. рублей.</w:t>
      </w:r>
      <w:r w:rsidR="0012158C" w:rsidRPr="006246DE">
        <w:rPr>
          <w:sz w:val="26"/>
          <w:szCs w:val="26"/>
        </w:rPr>
        <w:t xml:space="preserve"> </w:t>
      </w:r>
    </w:p>
    <w:p w:rsidR="00AF56F3" w:rsidRPr="00F21933" w:rsidRDefault="00177710" w:rsidP="00B9303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</w:t>
      </w:r>
      <w:r w:rsidR="009313FC">
        <w:rPr>
          <w:sz w:val="26"/>
          <w:szCs w:val="26"/>
        </w:rPr>
        <w:t>20</w:t>
      </w:r>
      <w:r w:rsidRPr="00F21933">
        <w:rPr>
          <w:sz w:val="26"/>
          <w:szCs w:val="26"/>
        </w:rPr>
        <w:t xml:space="preserve"> года получено </w:t>
      </w:r>
      <w:r w:rsidR="00AD1B7A" w:rsidRPr="00F21933">
        <w:rPr>
          <w:sz w:val="26"/>
          <w:szCs w:val="26"/>
        </w:rPr>
        <w:t xml:space="preserve">налогов </w:t>
      </w:r>
      <w:r w:rsidR="00391761">
        <w:rPr>
          <w:sz w:val="26"/>
          <w:szCs w:val="26"/>
        </w:rPr>
        <w:t>мень</w:t>
      </w:r>
      <w:r w:rsidR="0055074F">
        <w:rPr>
          <w:sz w:val="26"/>
          <w:szCs w:val="26"/>
        </w:rPr>
        <w:t xml:space="preserve">ше </w:t>
      </w:r>
      <w:r w:rsidRPr="00F21933">
        <w:rPr>
          <w:sz w:val="26"/>
          <w:szCs w:val="26"/>
        </w:rPr>
        <w:t>на</w:t>
      </w:r>
      <w:r w:rsidR="009313FC">
        <w:rPr>
          <w:sz w:val="26"/>
          <w:szCs w:val="26"/>
        </w:rPr>
        <w:t xml:space="preserve">               </w:t>
      </w:r>
      <w:r w:rsidR="00391761">
        <w:rPr>
          <w:sz w:val="26"/>
          <w:szCs w:val="26"/>
        </w:rPr>
        <w:t>17 924,37</w:t>
      </w:r>
      <w:r w:rsidRPr="00F21933">
        <w:rPr>
          <w:sz w:val="26"/>
          <w:szCs w:val="26"/>
        </w:rPr>
        <w:t xml:space="preserve"> тыс. рублей</w:t>
      </w:r>
      <w:r w:rsidR="00B9303C">
        <w:rPr>
          <w:sz w:val="26"/>
          <w:szCs w:val="26"/>
        </w:rPr>
        <w:t xml:space="preserve">. Снижение произошло за счет уменьшения поступлений от уплаты земельного налога на 14 176,66 тыс.рублей по причине значительного снижения кадастровой стоимости земельных участков и за счет </w:t>
      </w:r>
      <w:r w:rsidR="00391761">
        <w:rPr>
          <w:sz w:val="26"/>
          <w:szCs w:val="26"/>
        </w:rPr>
        <w:t>снижени</w:t>
      </w:r>
      <w:r w:rsidR="00D5739F">
        <w:rPr>
          <w:sz w:val="26"/>
          <w:szCs w:val="26"/>
        </w:rPr>
        <w:t>я</w:t>
      </w:r>
      <w:r w:rsidR="00391761">
        <w:rPr>
          <w:sz w:val="26"/>
          <w:szCs w:val="26"/>
        </w:rPr>
        <w:t xml:space="preserve"> поступлений по налогам на совокупный доход на 11 296,97 тыс.рублей</w:t>
      </w:r>
      <w:r w:rsidR="006D61B3">
        <w:rPr>
          <w:sz w:val="26"/>
          <w:szCs w:val="26"/>
        </w:rPr>
        <w:t>,</w:t>
      </w:r>
      <w:r w:rsidR="00040E9D">
        <w:rPr>
          <w:sz w:val="26"/>
          <w:szCs w:val="26"/>
        </w:rPr>
        <w:t xml:space="preserve"> </w:t>
      </w:r>
      <w:r w:rsidR="00B9303C">
        <w:rPr>
          <w:sz w:val="26"/>
          <w:szCs w:val="26"/>
        </w:rPr>
        <w:t xml:space="preserve">в связи с отменой с 01.01.2021 года единого налога на вмененный доход и переходом предпринимателей на иные системы налогообложения, </w:t>
      </w:r>
      <w:r w:rsidR="00040E9D">
        <w:rPr>
          <w:sz w:val="26"/>
          <w:szCs w:val="26"/>
        </w:rPr>
        <w:t xml:space="preserve">норматив зачисления </w:t>
      </w:r>
      <w:r w:rsidR="00B9303C">
        <w:rPr>
          <w:sz w:val="26"/>
          <w:szCs w:val="26"/>
        </w:rPr>
        <w:t>по которым в бюджеты городских округов существенно ниже</w:t>
      </w:r>
      <w:r w:rsidR="006D61B3">
        <w:rPr>
          <w:sz w:val="26"/>
          <w:szCs w:val="26"/>
        </w:rPr>
        <w:t>. Кроме того, в сравнении с аналогичным периодом предыдущего года</w:t>
      </w:r>
      <w:r w:rsidR="00040E9D">
        <w:rPr>
          <w:sz w:val="26"/>
          <w:szCs w:val="26"/>
        </w:rPr>
        <w:t xml:space="preserve"> </w:t>
      </w:r>
      <w:r w:rsidR="006D61B3">
        <w:rPr>
          <w:sz w:val="26"/>
          <w:szCs w:val="26"/>
        </w:rPr>
        <w:t>произошло</w:t>
      </w:r>
      <w:r w:rsidR="00040E9D">
        <w:rPr>
          <w:sz w:val="26"/>
          <w:szCs w:val="26"/>
        </w:rPr>
        <w:t xml:space="preserve"> </w:t>
      </w:r>
      <w:r w:rsidR="006D10D3">
        <w:rPr>
          <w:sz w:val="26"/>
          <w:szCs w:val="26"/>
        </w:rPr>
        <w:t xml:space="preserve">снижения единого сельскохозяйственного налога в связи со снижением реализации рыбной продукции на внешний рынок </w:t>
      </w:r>
      <w:r w:rsidR="006D61B3">
        <w:rPr>
          <w:sz w:val="26"/>
          <w:szCs w:val="26"/>
        </w:rPr>
        <w:t>из-за</w:t>
      </w:r>
      <w:r w:rsidR="006D10D3">
        <w:rPr>
          <w:sz w:val="26"/>
          <w:szCs w:val="26"/>
        </w:rPr>
        <w:t xml:space="preserve"> введе</w:t>
      </w:r>
      <w:r w:rsidR="006D61B3">
        <w:rPr>
          <w:sz w:val="26"/>
          <w:szCs w:val="26"/>
        </w:rPr>
        <w:t>н</w:t>
      </w:r>
      <w:r w:rsidR="006D10D3">
        <w:rPr>
          <w:sz w:val="26"/>
          <w:szCs w:val="26"/>
        </w:rPr>
        <w:t>н</w:t>
      </w:r>
      <w:r w:rsidR="006D61B3">
        <w:rPr>
          <w:sz w:val="26"/>
          <w:szCs w:val="26"/>
        </w:rPr>
        <w:t>ых</w:t>
      </w:r>
      <w:r w:rsidR="006D10D3">
        <w:rPr>
          <w:sz w:val="26"/>
          <w:szCs w:val="26"/>
        </w:rPr>
        <w:t xml:space="preserve"> ковидных ограничений.</w:t>
      </w:r>
      <w:r w:rsidR="00B9303C">
        <w:rPr>
          <w:sz w:val="26"/>
          <w:szCs w:val="26"/>
        </w:rPr>
        <w:t xml:space="preserve"> </w:t>
      </w:r>
    </w:p>
    <w:p w:rsidR="00AE6B90" w:rsidRDefault="00AE6B90" w:rsidP="00B27695">
      <w:pPr>
        <w:ind w:right="-1" w:firstLine="426"/>
        <w:jc w:val="center"/>
        <w:rPr>
          <w:sz w:val="26"/>
          <w:szCs w:val="26"/>
          <w:u w:val="single"/>
        </w:rPr>
      </w:pPr>
    </w:p>
    <w:p w:rsidR="00177710" w:rsidRPr="00E62F86" w:rsidRDefault="00177710" w:rsidP="00B27695">
      <w:pPr>
        <w:ind w:right="-1" w:firstLine="42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доходы.</w:t>
      </w:r>
    </w:p>
    <w:p w:rsidR="00177710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DB7EA5">
        <w:rPr>
          <w:sz w:val="26"/>
          <w:szCs w:val="26"/>
        </w:rPr>
        <w:t xml:space="preserve">Неналоговые доходы поступили в сумме </w:t>
      </w:r>
      <w:r w:rsidR="00E62F86">
        <w:rPr>
          <w:sz w:val="26"/>
          <w:szCs w:val="26"/>
        </w:rPr>
        <w:t>278 443,93</w:t>
      </w:r>
      <w:r w:rsidRPr="00DB7EA5">
        <w:rPr>
          <w:sz w:val="26"/>
          <w:szCs w:val="26"/>
        </w:rPr>
        <w:t xml:space="preserve"> тыс. рубл</w:t>
      </w:r>
      <w:r w:rsidRPr="00C10D67">
        <w:rPr>
          <w:sz w:val="26"/>
          <w:szCs w:val="26"/>
        </w:rPr>
        <w:t>ей (</w:t>
      </w:r>
      <w:r w:rsidR="00E62F86">
        <w:rPr>
          <w:sz w:val="26"/>
          <w:szCs w:val="26"/>
        </w:rPr>
        <w:t>74,85</w:t>
      </w:r>
      <w:r w:rsidRPr="00C10D67">
        <w:rPr>
          <w:sz w:val="26"/>
          <w:szCs w:val="26"/>
        </w:rPr>
        <w:t>% к плану), в том числе по видам доходов</w:t>
      </w:r>
      <w:r w:rsidR="00202B64" w:rsidRPr="00C10D67">
        <w:rPr>
          <w:sz w:val="26"/>
          <w:szCs w:val="26"/>
        </w:rPr>
        <w:t xml:space="preserve"> </w:t>
      </w:r>
      <w:r w:rsidR="009C42E7" w:rsidRPr="009C42E7">
        <w:rPr>
          <w:sz w:val="26"/>
          <w:szCs w:val="26"/>
        </w:rPr>
        <w:t>(</w:t>
      </w:r>
      <w:r w:rsidR="00202B64" w:rsidRPr="00C10D67">
        <w:rPr>
          <w:sz w:val="26"/>
          <w:szCs w:val="26"/>
        </w:rPr>
        <w:t>таблиц</w:t>
      </w:r>
      <w:r w:rsidR="0061521C">
        <w:rPr>
          <w:sz w:val="26"/>
          <w:szCs w:val="26"/>
        </w:rPr>
        <w:t>а</w:t>
      </w:r>
      <w:r w:rsidR="00202B64" w:rsidRPr="00C10D67">
        <w:rPr>
          <w:sz w:val="26"/>
          <w:szCs w:val="26"/>
        </w:rPr>
        <w:t xml:space="preserve"> 4</w:t>
      </w:r>
      <w:r w:rsidR="009C42E7" w:rsidRPr="009C42E7">
        <w:rPr>
          <w:sz w:val="26"/>
          <w:szCs w:val="26"/>
        </w:rPr>
        <w:t>)</w:t>
      </w:r>
      <w:r w:rsidRPr="00C10D67">
        <w:rPr>
          <w:sz w:val="26"/>
          <w:szCs w:val="26"/>
        </w:rPr>
        <w:t>:</w:t>
      </w:r>
    </w:p>
    <w:p w:rsidR="00202B64" w:rsidRPr="00F21933" w:rsidRDefault="00202B64" w:rsidP="00F877F0">
      <w:pPr>
        <w:ind w:right="-1"/>
        <w:jc w:val="right"/>
      </w:pPr>
      <w:r w:rsidRPr="00F21933">
        <w:t>Таблица 4</w:t>
      </w:r>
    </w:p>
    <w:p w:rsidR="00246D99" w:rsidRDefault="00202B64" w:rsidP="00246D99">
      <w:pPr>
        <w:ind w:right="-1"/>
        <w:jc w:val="right"/>
        <w:rPr>
          <w:sz w:val="20"/>
          <w:szCs w:val="20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r w:rsidRPr="009906C7">
        <w:rPr>
          <w:sz w:val="20"/>
          <w:szCs w:val="20"/>
        </w:rPr>
        <w:t>тыс.</w:t>
      </w:r>
      <w:r w:rsidR="009906C7" w:rsidRPr="009906C7">
        <w:rPr>
          <w:sz w:val="20"/>
          <w:szCs w:val="20"/>
        </w:rPr>
        <w:t xml:space="preserve"> </w:t>
      </w:r>
      <w:r w:rsidRPr="009906C7">
        <w:rPr>
          <w:sz w:val="20"/>
          <w:szCs w:val="20"/>
        </w:rPr>
        <w:t>рублей</w:t>
      </w:r>
      <w:r w:rsidR="00BB7F65">
        <w:fldChar w:fldCharType="begin"/>
      </w:r>
      <w:r w:rsidR="00BB7F65">
        <w:instrText xml:space="preserve"> LINK </w:instrText>
      </w:r>
      <w:r w:rsidR="00BE717F">
        <w:instrText xml:space="preserve">Excel.Sheet.12 "C:\\Users\\nkolosuk.DUMA-NGO\\Documents\\Контрольные, экспертно-аналитические мероприятия\\2021\\Бюджет 2021-2023\\Заключение на отчет за 9 месяцев 2021\\таблицы к отчету 9 месяцев 2021.xlsx" "табл4 неналоги!R3C1:R31C8" </w:instrText>
      </w:r>
      <w:r w:rsidR="00BB7F65">
        <w:instrText xml:space="preserve">\a \f 4 \h </w:instrText>
      </w:r>
      <w:r w:rsidR="00D82429">
        <w:instrText xml:space="preserve"> \* MERGEFORMAT </w:instrText>
      </w:r>
      <w:r w:rsidR="00BB7F65">
        <w:fldChar w:fldCharType="separate"/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1417"/>
        <w:gridCol w:w="851"/>
        <w:gridCol w:w="1134"/>
        <w:gridCol w:w="1275"/>
        <w:gridCol w:w="1276"/>
      </w:tblGrid>
      <w:tr w:rsidR="00246D99" w:rsidRPr="00246D99" w:rsidTr="00246D99">
        <w:trPr>
          <w:divId w:val="1399403709"/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Назначено на 2021 год Решение Думы от 30.06.2021                № 877-НПА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Исполнено на 01.10.2021г.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% испол-нения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Удельный вес  в собст-венных доходах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sz w:val="20"/>
                <w:szCs w:val="20"/>
              </w:rPr>
            </w:pPr>
            <w:r w:rsidRPr="00246D99">
              <w:rPr>
                <w:sz w:val="20"/>
                <w:szCs w:val="20"/>
              </w:rPr>
              <w:t>Исполнено на 01.10.2020г.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Отклонение с 2020 г.                   (гр.4-гр.7)</w:t>
            </w:r>
          </w:p>
        </w:tc>
      </w:tr>
      <w:tr w:rsidR="00246D99" w:rsidRPr="00246D99" w:rsidTr="00246D99">
        <w:trPr>
          <w:divId w:val="1399403709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sz w:val="20"/>
                <w:szCs w:val="20"/>
              </w:rPr>
            </w:pPr>
            <w:r w:rsidRPr="00246D9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8</w:t>
            </w:r>
          </w:p>
        </w:tc>
      </w:tr>
      <w:tr w:rsidR="00246D99" w:rsidRPr="00246D99" w:rsidTr="00246D99">
        <w:trPr>
          <w:divId w:val="1399403709"/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6D99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both"/>
              <w:rPr>
                <w:b/>
                <w:bCs/>
                <w:color w:val="000000"/>
              </w:rPr>
            </w:pPr>
            <w:r w:rsidRPr="00246D99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</w:rPr>
            </w:pPr>
            <w:r w:rsidRPr="00246D99">
              <w:rPr>
                <w:b/>
                <w:bCs/>
                <w:color w:val="000000"/>
              </w:rPr>
              <w:t>371 993,00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</w:rPr>
            </w:pPr>
            <w:r w:rsidRPr="00246D99">
              <w:rPr>
                <w:b/>
                <w:bCs/>
                <w:color w:val="000000"/>
              </w:rPr>
              <w:t>278 443,93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</w:rPr>
            </w:pPr>
            <w:r w:rsidRPr="00246D99">
              <w:rPr>
                <w:b/>
                <w:bCs/>
                <w:color w:val="000000"/>
              </w:rPr>
              <w:t>74,85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</w:rPr>
            </w:pPr>
            <w:r w:rsidRPr="00246D99">
              <w:rPr>
                <w:b/>
                <w:bCs/>
                <w:color w:val="000000"/>
              </w:rPr>
              <w:t>18,48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ind w:left="-108"/>
              <w:jc w:val="center"/>
              <w:rPr>
                <w:b/>
                <w:bCs/>
              </w:rPr>
            </w:pPr>
            <w:r w:rsidRPr="00246D99">
              <w:rPr>
                <w:b/>
                <w:bCs/>
              </w:rPr>
              <w:t>292 693,05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</w:rPr>
            </w:pPr>
            <w:r w:rsidRPr="00246D99">
              <w:rPr>
                <w:b/>
                <w:bCs/>
                <w:color w:val="000000"/>
              </w:rPr>
              <w:t>-14 249,12</w:t>
            </w:r>
          </w:p>
        </w:tc>
      </w:tr>
      <w:tr w:rsidR="00246D99" w:rsidRPr="00246D99" w:rsidTr="00246D99">
        <w:trPr>
          <w:divId w:val="1399403709"/>
          <w:trHeight w:val="1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2"/>
              </w:rPr>
            </w:pPr>
            <w:r w:rsidRPr="00246D99">
              <w:rPr>
                <w:color w:val="000000"/>
                <w:sz w:val="20"/>
                <w:szCs w:val="22"/>
              </w:rPr>
              <w:lastRenderedPageBreak/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262 423,00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170 207,94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64,86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ind w:left="-108"/>
              <w:jc w:val="center"/>
            </w:pPr>
            <w:r w:rsidRPr="00246D99">
              <w:t>182 070,91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-11 862,97</w:t>
            </w:r>
          </w:p>
        </w:tc>
      </w:tr>
      <w:tr w:rsidR="00246D99" w:rsidRPr="00246D99" w:rsidTr="00246D99">
        <w:trPr>
          <w:divId w:val="1399403709"/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2"/>
              </w:rPr>
            </w:pPr>
            <w:r w:rsidRPr="00246D9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</w:pPr>
            <w:r w:rsidRPr="00246D9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</w:tr>
      <w:tr w:rsidR="00246D99" w:rsidRPr="00246D99" w:rsidTr="00246D99">
        <w:trPr>
          <w:divId w:val="1399403709"/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2"/>
              </w:rPr>
            </w:pPr>
            <w:r w:rsidRPr="00246D9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дивидентов по акциям, принадлежащих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39,19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</w:pPr>
            <w:r w:rsidRPr="00246D99">
              <w:t>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7,83</w:t>
            </w:r>
          </w:p>
        </w:tc>
      </w:tr>
      <w:tr w:rsidR="00246D99" w:rsidRPr="00246D99" w:rsidTr="00246D99">
        <w:trPr>
          <w:divId w:val="1399403709"/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2"/>
              </w:rPr>
            </w:pPr>
            <w:r w:rsidRPr="00246D9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муниципального имущества,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260 114,00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167 900,15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ind w:left="-108"/>
              <w:jc w:val="center"/>
            </w:pPr>
            <w:r w:rsidRPr="00246D99">
              <w:t>180 172,56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-12 272,41</w:t>
            </w:r>
          </w:p>
        </w:tc>
      </w:tr>
      <w:tr w:rsidR="00246D99" w:rsidRPr="00246D99" w:rsidTr="00246D99">
        <w:trPr>
          <w:divId w:val="1399403709"/>
          <w:trHeight w:val="18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46D99">
              <w:rPr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 xml:space="preserve"> 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245 740,00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155 902,49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ind w:left="-108"/>
              <w:jc w:val="center"/>
              <w:rPr>
                <w:i/>
                <w:iCs/>
              </w:rPr>
            </w:pPr>
            <w:r w:rsidRPr="00246D99">
              <w:rPr>
                <w:i/>
                <w:iCs/>
              </w:rPr>
              <w:t>170 313,79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-14 411,30</w:t>
            </w:r>
          </w:p>
        </w:tc>
      </w:tr>
      <w:tr w:rsidR="00246D99" w:rsidRPr="00246D99" w:rsidTr="00246D99">
        <w:trPr>
          <w:divId w:val="1399403709"/>
          <w:trHeight w:val="18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46D99">
              <w:rPr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 xml:space="preserve"> -средства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832,42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ind w:left="-108"/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</w:rPr>
            </w:pPr>
            <w:r w:rsidRPr="00246D99">
              <w:rPr>
                <w:i/>
                <w:iCs/>
              </w:rPr>
              <w:t>716,30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116,12</w:t>
            </w:r>
          </w:p>
        </w:tc>
      </w:tr>
      <w:tr w:rsidR="00246D99" w:rsidRPr="00246D99" w:rsidTr="00246D99">
        <w:trPr>
          <w:divId w:val="1399403709"/>
          <w:trHeight w:val="2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46D99">
              <w:rPr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 xml:space="preserve"> -доходы от сдачи в аренду</w:t>
            </w:r>
            <w:r w:rsidRPr="00246D99">
              <w:rPr>
                <w:i/>
                <w:iCs/>
                <w:color w:val="000000"/>
                <w:sz w:val="22"/>
                <w:szCs w:val="22"/>
              </w:rPr>
              <w:br/>
              <w:t>имущества, находящегося</w:t>
            </w:r>
            <w:r w:rsidRPr="00246D99">
              <w:rPr>
                <w:i/>
                <w:iCs/>
                <w:color w:val="000000"/>
                <w:sz w:val="22"/>
                <w:szCs w:val="22"/>
              </w:rPr>
              <w:br/>
              <w:t xml:space="preserve">в оперативном управлении органов местного самоуправления и созданных ими учреждений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1 028,00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994,16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96,71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</w:rPr>
            </w:pPr>
            <w:r w:rsidRPr="00246D99">
              <w:rPr>
                <w:i/>
                <w:iCs/>
              </w:rPr>
              <w:t>755,41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238,75</w:t>
            </w:r>
          </w:p>
        </w:tc>
      </w:tr>
      <w:tr w:rsidR="00246D99" w:rsidRPr="00246D99" w:rsidTr="0011459E">
        <w:trPr>
          <w:divId w:val="1399403709"/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46D99">
              <w:rPr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-доходы от сдачи в аренду имущества, составляющего муниципальную казну (за исключением земель)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12 546,00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10 171,08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81,07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</w:rPr>
            </w:pPr>
            <w:r w:rsidRPr="00246D99">
              <w:rPr>
                <w:i/>
                <w:iCs/>
              </w:rPr>
              <w:t>8 387,06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1 784,02</w:t>
            </w:r>
          </w:p>
        </w:tc>
      </w:tr>
      <w:tr w:rsidR="00246D99" w:rsidRPr="00246D99" w:rsidTr="0011459E">
        <w:trPr>
          <w:divId w:val="1399403709"/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2"/>
              </w:rPr>
            </w:pPr>
            <w:r w:rsidRPr="00246D99">
              <w:rPr>
                <w:color w:val="000000"/>
                <w:sz w:val="20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Плата по соглашениям об установлении сервитута в отношении земельных участков, гос.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</w:pPr>
            <w:r w:rsidRPr="00246D99">
              <w:t>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-0,86</w:t>
            </w:r>
          </w:p>
        </w:tc>
      </w:tr>
      <w:tr w:rsidR="00246D99" w:rsidRPr="00246D99" w:rsidTr="0011459E">
        <w:trPr>
          <w:divId w:val="1399403709"/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2"/>
              </w:rPr>
            </w:pPr>
            <w:r w:rsidRPr="00246D9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Платежи от  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848,00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356,00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41,98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</w:pPr>
            <w:r w:rsidRPr="00246D9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356,00</w:t>
            </w:r>
          </w:p>
        </w:tc>
      </w:tr>
      <w:tr w:rsidR="00246D99" w:rsidRPr="00246D99" w:rsidTr="00246D99">
        <w:trPr>
          <w:divId w:val="1399403709"/>
          <w:trHeight w:val="1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2"/>
              </w:rPr>
            </w:pPr>
            <w:r w:rsidRPr="00246D9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1 912,02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ind w:left="-108"/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130,87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</w:pPr>
            <w:r w:rsidRPr="00246D99">
              <w:t>1 865,55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46,47</w:t>
            </w:r>
          </w:p>
        </w:tc>
      </w:tr>
      <w:tr w:rsidR="00246D99" w:rsidRPr="00246D99" w:rsidTr="00246D99">
        <w:trPr>
          <w:divId w:val="1399403709"/>
          <w:trHeight w:val="1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2"/>
              </w:rPr>
            </w:pPr>
            <w:r w:rsidRPr="00246D99">
              <w:rPr>
                <w:color w:val="000000"/>
                <w:sz w:val="20"/>
                <w:szCs w:val="22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 xml:space="preserve">Платежи при </w:t>
            </w:r>
            <w:r w:rsidRPr="00246D99">
              <w:rPr>
                <w:color w:val="000000"/>
                <w:sz w:val="22"/>
                <w:szCs w:val="22"/>
              </w:rPr>
              <w:br/>
              <w:t xml:space="preserve">пользовании </w:t>
            </w:r>
            <w:r w:rsidRPr="00246D99">
              <w:rPr>
                <w:color w:val="000000"/>
                <w:sz w:val="22"/>
                <w:szCs w:val="22"/>
              </w:rPr>
              <w:br/>
              <w:t xml:space="preserve">природными ресурсами, </w:t>
            </w:r>
            <w:r w:rsidRPr="00246D99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24 160,00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16 148,52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66,84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</w:pPr>
            <w:r w:rsidRPr="00246D99">
              <w:t>10 907,81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5 240,71</w:t>
            </w:r>
          </w:p>
        </w:tc>
      </w:tr>
      <w:tr w:rsidR="00246D99" w:rsidRPr="00246D99" w:rsidTr="00246D99">
        <w:trPr>
          <w:divId w:val="1399403709"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46D99">
              <w:rPr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 xml:space="preserve"> -плата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24 160,00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16 148,52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66,84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</w:rPr>
            </w:pPr>
            <w:r w:rsidRPr="00246D99">
              <w:rPr>
                <w:i/>
                <w:iCs/>
              </w:rPr>
              <w:t>10 907,81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5 240,71</w:t>
            </w:r>
          </w:p>
        </w:tc>
      </w:tr>
      <w:tr w:rsidR="00246D99" w:rsidRPr="00246D99" w:rsidTr="00246D99">
        <w:trPr>
          <w:divId w:val="1399403709"/>
          <w:trHeight w:val="1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2"/>
              </w:rPr>
            </w:pPr>
            <w:r w:rsidRPr="00246D99">
              <w:rPr>
                <w:color w:val="000000"/>
                <w:sz w:val="20"/>
                <w:szCs w:val="22"/>
              </w:rPr>
              <w:t>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6 495,00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4 853,92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74,73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</w:pPr>
            <w:r w:rsidRPr="00246D99">
              <w:t>4 732,86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121,06</w:t>
            </w:r>
          </w:p>
        </w:tc>
      </w:tr>
      <w:tr w:rsidR="00246D99" w:rsidRPr="00246D99" w:rsidTr="00246D99">
        <w:trPr>
          <w:divId w:val="1399403709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2"/>
              </w:rPr>
            </w:pPr>
            <w:r w:rsidRPr="00246D9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</w:pPr>
            <w:r w:rsidRPr="00246D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</w:tr>
      <w:tr w:rsidR="00246D99" w:rsidRPr="00246D99" w:rsidTr="00246D99">
        <w:trPr>
          <w:divId w:val="1399403709"/>
          <w:trHeight w:val="1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46D99">
              <w:rPr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 xml:space="preserve">-доходы от оказания платных услуг получателями средств бюджетов городских округов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2 612,00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1 851,88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</w:rPr>
            </w:pPr>
            <w:r w:rsidRPr="00246D99">
              <w:rPr>
                <w:i/>
                <w:iCs/>
              </w:rPr>
              <w:t>1 672,25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179,63</w:t>
            </w:r>
          </w:p>
        </w:tc>
      </w:tr>
      <w:tr w:rsidR="00246D99" w:rsidRPr="00246D99" w:rsidTr="00246D99">
        <w:trPr>
          <w:divId w:val="1399403709"/>
          <w:trHeight w:val="7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46D99">
              <w:rPr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 xml:space="preserve"> - компенсации затрат </w:t>
            </w:r>
            <w:r w:rsidRPr="00246D99">
              <w:rPr>
                <w:i/>
                <w:iCs/>
                <w:color w:val="000000"/>
                <w:sz w:val="22"/>
                <w:szCs w:val="22"/>
              </w:rPr>
              <w:br/>
              <w:t xml:space="preserve">бюджетов городских </w:t>
            </w:r>
            <w:r w:rsidRPr="00246D99">
              <w:rPr>
                <w:i/>
                <w:iCs/>
                <w:color w:val="000000"/>
                <w:sz w:val="22"/>
                <w:szCs w:val="22"/>
              </w:rPr>
              <w:br/>
              <w:t>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3 883,00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3 002,04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77,31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</w:rPr>
            </w:pPr>
            <w:r w:rsidRPr="00246D99">
              <w:rPr>
                <w:i/>
                <w:iCs/>
              </w:rPr>
              <w:t>3 060,61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-58,57</w:t>
            </w:r>
          </w:p>
        </w:tc>
      </w:tr>
      <w:tr w:rsidR="00246D99" w:rsidRPr="00246D99" w:rsidTr="00246D99">
        <w:trPr>
          <w:divId w:val="1399403709"/>
          <w:trHeight w:val="9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2"/>
              </w:rPr>
            </w:pPr>
            <w:r w:rsidRPr="00246D99">
              <w:rPr>
                <w:color w:val="000000"/>
                <w:sz w:val="20"/>
                <w:szCs w:val="22"/>
              </w:rPr>
              <w:t>2.4.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 xml:space="preserve">Доходы от продажи материальных и нематериальных активов,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63 575,98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ind w:left="-108"/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</w:pPr>
            <w:r w:rsidRPr="00246D99">
              <w:t>60 218,24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3 357,74</w:t>
            </w:r>
          </w:p>
        </w:tc>
      </w:tr>
      <w:tr w:rsidR="00246D99" w:rsidRPr="00246D99" w:rsidTr="00246D99">
        <w:trPr>
          <w:divId w:val="1399403709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2"/>
              </w:rPr>
            </w:pPr>
            <w:r w:rsidRPr="00246D9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</w:pPr>
            <w:r w:rsidRPr="00246D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</w:tr>
      <w:tr w:rsidR="00246D99" w:rsidRPr="00246D99" w:rsidTr="00246D99">
        <w:trPr>
          <w:divId w:val="1399403709"/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46D99">
              <w:rPr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Доходы от продажи имущества, находящегося в собственности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1 931,82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ind w:left="-108"/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193,18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</w:pPr>
            <w:r w:rsidRPr="00246D99">
              <w:t>2 774,19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-842,37</w:t>
            </w:r>
          </w:p>
        </w:tc>
      </w:tr>
      <w:tr w:rsidR="00246D99" w:rsidRPr="00246D99" w:rsidTr="00246D99">
        <w:trPr>
          <w:divId w:val="1399403709"/>
          <w:trHeight w:val="18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46D99">
              <w:rPr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45 500,00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61 388,03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ind w:left="-108"/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134,92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</w:pPr>
            <w:r w:rsidRPr="00246D99">
              <w:t>52 518,88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8 869,15</w:t>
            </w:r>
          </w:p>
        </w:tc>
      </w:tr>
      <w:tr w:rsidR="00246D99" w:rsidRPr="00246D99" w:rsidTr="00246D99">
        <w:trPr>
          <w:divId w:val="1399403709"/>
          <w:trHeight w:val="2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46D99">
              <w:rPr>
                <w:i/>
                <w:iCs/>
                <w:color w:val="000000"/>
                <w:sz w:val="20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 xml:space="preserve"> -Доходы от продажи земельных участков, государственная собственность на которые не разграничена и которые расположены в границах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60 883,65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ind w:left="-108"/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4,04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</w:rPr>
            </w:pPr>
            <w:r w:rsidRPr="00246D99">
              <w:rPr>
                <w:i/>
                <w:iCs/>
              </w:rPr>
              <w:t>52 076,88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8 806,77</w:t>
            </w:r>
          </w:p>
        </w:tc>
      </w:tr>
      <w:tr w:rsidR="00246D99" w:rsidRPr="00246D99" w:rsidTr="00246D99">
        <w:trPr>
          <w:divId w:val="1399403709"/>
          <w:trHeight w:val="13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46D99">
              <w:rPr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 xml:space="preserve"> -Доходы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504,38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ind w:left="-108"/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100,88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</w:rPr>
            </w:pPr>
            <w:r w:rsidRPr="00246D99">
              <w:rPr>
                <w:i/>
                <w:iCs/>
              </w:rPr>
              <w:t>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62,38</w:t>
            </w:r>
          </w:p>
        </w:tc>
      </w:tr>
      <w:tr w:rsidR="00246D99" w:rsidRPr="00246D99" w:rsidTr="00246D99">
        <w:trPr>
          <w:divId w:val="1399403709"/>
          <w:trHeight w:val="12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46D99">
              <w:rPr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256,13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</w:pPr>
            <w:r w:rsidRPr="00246D99">
              <w:t>4 925,17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-4 669,04</w:t>
            </w:r>
          </w:p>
        </w:tc>
      </w:tr>
      <w:tr w:rsidR="00246D99" w:rsidRPr="00246D99" w:rsidTr="00246D99">
        <w:trPr>
          <w:divId w:val="1399403709"/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2"/>
              </w:rPr>
            </w:pPr>
            <w:r w:rsidRPr="00246D99">
              <w:rPr>
                <w:color w:val="000000"/>
                <w:sz w:val="20"/>
                <w:szCs w:val="22"/>
              </w:rPr>
              <w:t>2.5.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4 095,00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5 668,21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ind w:left="-108"/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138,42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</w:pPr>
            <w:r w:rsidRPr="00246D99">
              <w:t>8 444,00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-2 775,79</w:t>
            </w:r>
          </w:p>
        </w:tc>
      </w:tr>
      <w:tr w:rsidR="00246D99" w:rsidRPr="00246D99" w:rsidTr="00246D99">
        <w:trPr>
          <w:divId w:val="1399403709"/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2"/>
              </w:rPr>
            </w:pPr>
            <w:r w:rsidRPr="00246D99">
              <w:rPr>
                <w:color w:val="000000"/>
                <w:sz w:val="20"/>
                <w:szCs w:val="22"/>
              </w:rPr>
              <w:t>2.6.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17 989,36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73,97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</w:pPr>
            <w:r w:rsidRPr="00246D99">
              <w:t>26 319,23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-8 329,87</w:t>
            </w:r>
          </w:p>
        </w:tc>
      </w:tr>
    </w:tbl>
    <w:p w:rsidR="00BF2855" w:rsidRDefault="00BB7F65" w:rsidP="00BB7F65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634B75" w:rsidRPr="00EB5667" w:rsidRDefault="0061521C" w:rsidP="0061521C">
      <w:pPr>
        <w:ind w:right="-1" w:firstLine="426"/>
        <w:jc w:val="both"/>
        <w:rPr>
          <w:sz w:val="26"/>
          <w:szCs w:val="26"/>
        </w:rPr>
      </w:pPr>
      <w:r w:rsidRPr="00EB5667">
        <w:rPr>
          <w:sz w:val="26"/>
          <w:szCs w:val="26"/>
        </w:rPr>
        <w:t xml:space="preserve">За </w:t>
      </w:r>
      <w:r w:rsidR="00D82429">
        <w:rPr>
          <w:sz w:val="26"/>
          <w:szCs w:val="26"/>
        </w:rPr>
        <w:t>9 месяцев</w:t>
      </w:r>
      <w:r w:rsidRPr="00EB5667">
        <w:rPr>
          <w:sz w:val="26"/>
          <w:szCs w:val="26"/>
        </w:rPr>
        <w:t xml:space="preserve"> 20</w:t>
      </w:r>
      <w:r w:rsidR="00A55516" w:rsidRPr="00EB5667">
        <w:rPr>
          <w:sz w:val="26"/>
          <w:szCs w:val="26"/>
        </w:rPr>
        <w:t>2</w:t>
      </w:r>
      <w:r w:rsidR="006D4E11" w:rsidRPr="00EB5667">
        <w:rPr>
          <w:sz w:val="26"/>
          <w:szCs w:val="26"/>
        </w:rPr>
        <w:t>1</w:t>
      </w:r>
      <w:r w:rsidRPr="00EB5667">
        <w:rPr>
          <w:sz w:val="26"/>
          <w:szCs w:val="26"/>
        </w:rPr>
        <w:t xml:space="preserve"> года поступление неналоговых доходов </w:t>
      </w:r>
      <w:r w:rsidR="009165D4" w:rsidRPr="00EB5667">
        <w:rPr>
          <w:sz w:val="26"/>
          <w:szCs w:val="26"/>
        </w:rPr>
        <w:t>снизилось</w:t>
      </w:r>
      <w:r w:rsidRPr="00EB5667">
        <w:rPr>
          <w:sz w:val="26"/>
          <w:szCs w:val="26"/>
        </w:rPr>
        <w:t xml:space="preserve"> на </w:t>
      </w:r>
      <w:r w:rsidR="00D82429">
        <w:rPr>
          <w:sz w:val="26"/>
          <w:szCs w:val="26"/>
        </w:rPr>
        <w:t>14 249,12</w:t>
      </w:r>
      <w:r w:rsidRPr="00EB5667">
        <w:rPr>
          <w:sz w:val="26"/>
          <w:szCs w:val="26"/>
        </w:rPr>
        <w:t xml:space="preserve"> тыс. рублей (</w:t>
      </w:r>
      <w:r w:rsidR="006D4E11" w:rsidRPr="00EB5667">
        <w:rPr>
          <w:sz w:val="26"/>
          <w:szCs w:val="26"/>
        </w:rPr>
        <w:t>4</w:t>
      </w:r>
      <w:r w:rsidRPr="00EB5667">
        <w:rPr>
          <w:sz w:val="26"/>
          <w:szCs w:val="26"/>
        </w:rPr>
        <w:t>,</w:t>
      </w:r>
      <w:r w:rsidR="00D82429">
        <w:rPr>
          <w:sz w:val="26"/>
          <w:szCs w:val="26"/>
        </w:rPr>
        <w:t>87</w:t>
      </w:r>
      <w:r w:rsidRPr="00EB5667">
        <w:rPr>
          <w:sz w:val="26"/>
          <w:szCs w:val="26"/>
        </w:rPr>
        <w:t xml:space="preserve">%), по сравнению с аналогичным периодом прошлого года. </w:t>
      </w:r>
    </w:p>
    <w:p w:rsidR="00177710" w:rsidRPr="00FE4917" w:rsidRDefault="00177710" w:rsidP="0061521C">
      <w:pPr>
        <w:ind w:right="-1" w:firstLine="426"/>
        <w:jc w:val="both"/>
        <w:rPr>
          <w:sz w:val="26"/>
          <w:szCs w:val="26"/>
        </w:rPr>
      </w:pPr>
      <w:r w:rsidRPr="00FE4917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FE4917">
        <w:rPr>
          <w:sz w:val="26"/>
          <w:szCs w:val="26"/>
        </w:rPr>
        <w:t xml:space="preserve">в собственных доходах </w:t>
      </w:r>
      <w:r w:rsidRPr="00FE4917">
        <w:rPr>
          <w:sz w:val="26"/>
          <w:szCs w:val="26"/>
        </w:rPr>
        <w:t xml:space="preserve">составляют </w:t>
      </w:r>
      <w:r w:rsidR="001D3426" w:rsidRPr="00FE4917">
        <w:rPr>
          <w:sz w:val="26"/>
          <w:szCs w:val="26"/>
        </w:rPr>
        <w:t xml:space="preserve">«Доходы от </w:t>
      </w:r>
      <w:r w:rsidR="00D82429">
        <w:rPr>
          <w:sz w:val="26"/>
          <w:szCs w:val="26"/>
        </w:rPr>
        <w:t xml:space="preserve">использования </w:t>
      </w:r>
      <w:r w:rsidR="001D3426" w:rsidRPr="00FE4917">
        <w:rPr>
          <w:sz w:val="26"/>
          <w:szCs w:val="26"/>
        </w:rPr>
        <w:t xml:space="preserve">имущества, находящиеся в государственной и муниципальной собственности» - </w:t>
      </w:r>
      <w:r w:rsidR="00944999" w:rsidRPr="00FE4917">
        <w:rPr>
          <w:sz w:val="26"/>
          <w:szCs w:val="26"/>
        </w:rPr>
        <w:t>1</w:t>
      </w:r>
      <w:r w:rsidR="006D4E11">
        <w:rPr>
          <w:sz w:val="26"/>
          <w:szCs w:val="26"/>
        </w:rPr>
        <w:t>1</w:t>
      </w:r>
      <w:r w:rsidR="001D3426" w:rsidRPr="00FE4917">
        <w:rPr>
          <w:sz w:val="26"/>
          <w:szCs w:val="26"/>
        </w:rPr>
        <w:t>,</w:t>
      </w:r>
      <w:r w:rsidR="00D82429">
        <w:rPr>
          <w:sz w:val="26"/>
          <w:szCs w:val="26"/>
        </w:rPr>
        <w:t>30</w:t>
      </w:r>
      <w:r w:rsidR="001D3426" w:rsidRPr="00FE4917">
        <w:rPr>
          <w:sz w:val="26"/>
          <w:szCs w:val="26"/>
        </w:rPr>
        <w:t>%</w:t>
      </w:r>
      <w:r w:rsidRPr="00FE4917">
        <w:rPr>
          <w:sz w:val="26"/>
          <w:szCs w:val="26"/>
        </w:rPr>
        <w:t>.</w:t>
      </w:r>
      <w:r w:rsidR="004772D4" w:rsidRPr="00FE4917">
        <w:rPr>
          <w:sz w:val="26"/>
          <w:szCs w:val="26"/>
        </w:rPr>
        <w:t xml:space="preserve"> За </w:t>
      </w:r>
      <w:r w:rsidR="00D82429">
        <w:rPr>
          <w:sz w:val="26"/>
          <w:szCs w:val="26"/>
        </w:rPr>
        <w:t xml:space="preserve">9 месяцев </w:t>
      </w:r>
      <w:r w:rsidR="00D82429" w:rsidRPr="00FE4917">
        <w:rPr>
          <w:sz w:val="26"/>
          <w:szCs w:val="26"/>
        </w:rPr>
        <w:t>2021</w:t>
      </w:r>
      <w:r w:rsidR="004772D4" w:rsidRPr="00FE4917">
        <w:rPr>
          <w:sz w:val="26"/>
          <w:szCs w:val="26"/>
        </w:rPr>
        <w:t xml:space="preserve"> года </w:t>
      </w:r>
      <w:r w:rsidR="00FC2CEC" w:rsidRPr="00FE4917">
        <w:rPr>
          <w:sz w:val="26"/>
          <w:szCs w:val="26"/>
        </w:rPr>
        <w:t xml:space="preserve">сумма </w:t>
      </w:r>
      <w:r w:rsidR="004772D4" w:rsidRPr="00FE4917">
        <w:rPr>
          <w:sz w:val="26"/>
          <w:szCs w:val="26"/>
        </w:rPr>
        <w:t>поступлени</w:t>
      </w:r>
      <w:r w:rsidR="00FC2CEC" w:rsidRPr="00FE4917">
        <w:rPr>
          <w:sz w:val="26"/>
          <w:szCs w:val="26"/>
        </w:rPr>
        <w:t>й</w:t>
      </w:r>
      <w:r w:rsidR="004772D4" w:rsidRPr="00FE4917">
        <w:rPr>
          <w:sz w:val="26"/>
          <w:szCs w:val="26"/>
        </w:rPr>
        <w:t xml:space="preserve"> </w:t>
      </w:r>
      <w:r w:rsidR="00944999" w:rsidRPr="00FE4917">
        <w:rPr>
          <w:sz w:val="26"/>
          <w:szCs w:val="26"/>
        </w:rPr>
        <w:t xml:space="preserve">этой группы доходов </w:t>
      </w:r>
      <w:r w:rsidR="00FC2CEC" w:rsidRPr="00FE4917">
        <w:rPr>
          <w:sz w:val="26"/>
          <w:szCs w:val="26"/>
        </w:rPr>
        <w:t>у</w:t>
      </w:r>
      <w:r w:rsidR="00944999" w:rsidRPr="00FE4917">
        <w:rPr>
          <w:sz w:val="26"/>
          <w:szCs w:val="26"/>
        </w:rPr>
        <w:t>меньшилась</w:t>
      </w:r>
      <w:r w:rsidR="00FC2CEC" w:rsidRPr="00FE4917">
        <w:rPr>
          <w:sz w:val="26"/>
          <w:szCs w:val="26"/>
        </w:rPr>
        <w:t xml:space="preserve"> по сравнению с аналогичным периодом 20</w:t>
      </w:r>
      <w:r w:rsidR="006D4E11">
        <w:rPr>
          <w:sz w:val="26"/>
          <w:szCs w:val="26"/>
        </w:rPr>
        <w:t>20</w:t>
      </w:r>
      <w:r w:rsidR="00FC2CEC" w:rsidRPr="00FE4917">
        <w:rPr>
          <w:sz w:val="26"/>
          <w:szCs w:val="26"/>
        </w:rPr>
        <w:t xml:space="preserve"> года на </w:t>
      </w:r>
      <w:r w:rsidR="00D82429">
        <w:rPr>
          <w:sz w:val="26"/>
          <w:szCs w:val="26"/>
        </w:rPr>
        <w:t>11 862,97</w:t>
      </w:r>
      <w:r w:rsidR="00FC2CEC" w:rsidRPr="00FE4917">
        <w:rPr>
          <w:sz w:val="26"/>
          <w:szCs w:val="26"/>
        </w:rPr>
        <w:t xml:space="preserve"> тыс. рублей</w:t>
      </w:r>
      <w:r w:rsidR="006B0367">
        <w:rPr>
          <w:sz w:val="26"/>
          <w:szCs w:val="26"/>
        </w:rPr>
        <w:t xml:space="preserve"> по причине значительного уменьшения с 01.01.2021 года кадастровой стоимости земельных участков</w:t>
      </w:r>
      <w:r w:rsidR="00FC2CEC" w:rsidRPr="00FE4917">
        <w:rPr>
          <w:sz w:val="26"/>
          <w:szCs w:val="26"/>
        </w:rPr>
        <w:t xml:space="preserve">. В прошлом году эти доходы составляли </w:t>
      </w:r>
      <w:r w:rsidR="004975E3" w:rsidRPr="00FE4917">
        <w:rPr>
          <w:sz w:val="26"/>
          <w:szCs w:val="26"/>
        </w:rPr>
        <w:t>1</w:t>
      </w:r>
      <w:r w:rsidR="009165D4">
        <w:rPr>
          <w:sz w:val="26"/>
          <w:szCs w:val="26"/>
        </w:rPr>
        <w:t>1</w:t>
      </w:r>
      <w:r w:rsidR="00FC2CEC" w:rsidRPr="00FE4917">
        <w:rPr>
          <w:sz w:val="26"/>
          <w:szCs w:val="26"/>
        </w:rPr>
        <w:t>,</w:t>
      </w:r>
      <w:r w:rsidR="00D82429">
        <w:rPr>
          <w:sz w:val="26"/>
          <w:szCs w:val="26"/>
        </w:rPr>
        <w:t>13</w:t>
      </w:r>
      <w:r w:rsidR="00FC2CEC" w:rsidRPr="00FE4917">
        <w:rPr>
          <w:sz w:val="26"/>
          <w:szCs w:val="26"/>
        </w:rPr>
        <w:t>% собственных доходов бюджета НГО.</w:t>
      </w:r>
    </w:p>
    <w:p w:rsidR="000E7A02" w:rsidRDefault="000E7A02" w:rsidP="000E7A02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Увеличилось в сравнении с аналогичным периодом 2020 года поступление </w:t>
      </w:r>
      <w:r w:rsidRPr="00FE4917">
        <w:rPr>
          <w:sz w:val="26"/>
          <w:szCs w:val="26"/>
        </w:rPr>
        <w:t xml:space="preserve">доходов от продажи материальных и нематериальных активов на </w:t>
      </w:r>
      <w:r>
        <w:rPr>
          <w:sz w:val="26"/>
          <w:szCs w:val="26"/>
        </w:rPr>
        <w:t xml:space="preserve">3 357,74 </w:t>
      </w:r>
      <w:r w:rsidRPr="00FE4917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(5,58%). </w:t>
      </w:r>
    </w:p>
    <w:p w:rsidR="000E7A02" w:rsidRPr="00FE4917" w:rsidRDefault="000E7A02" w:rsidP="000E7A02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полтора раза увеличились доходы от п</w:t>
      </w:r>
      <w:r w:rsidRPr="00FB1BFA">
        <w:rPr>
          <w:sz w:val="26"/>
          <w:szCs w:val="26"/>
        </w:rPr>
        <w:t>латеж</w:t>
      </w:r>
      <w:r>
        <w:rPr>
          <w:sz w:val="26"/>
          <w:szCs w:val="26"/>
        </w:rPr>
        <w:t>ей</w:t>
      </w:r>
      <w:r w:rsidRPr="00FB1BFA">
        <w:rPr>
          <w:sz w:val="26"/>
          <w:szCs w:val="26"/>
        </w:rPr>
        <w:t xml:space="preserve"> при пользовании природными ресурсами</w:t>
      </w:r>
      <w:r>
        <w:rPr>
          <w:sz w:val="26"/>
          <w:szCs w:val="26"/>
        </w:rPr>
        <w:t xml:space="preserve"> - на 5 240,71 (или 48,05%) за счет роста поступлений от организаций стивидоров.</w:t>
      </w:r>
    </w:p>
    <w:p w:rsidR="006B0367" w:rsidRDefault="000E7A02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Снизилось</w:t>
      </w:r>
      <w:r w:rsidR="00634B75" w:rsidRPr="00FE4917">
        <w:rPr>
          <w:sz w:val="26"/>
          <w:szCs w:val="26"/>
        </w:rPr>
        <w:t xml:space="preserve"> </w:t>
      </w:r>
      <w:r w:rsidR="006B0367">
        <w:rPr>
          <w:sz w:val="26"/>
          <w:szCs w:val="26"/>
        </w:rPr>
        <w:t xml:space="preserve">по сравнению с аналогичным периодом прошлого года </w:t>
      </w:r>
      <w:r w:rsidR="00634B75" w:rsidRPr="00FE4917">
        <w:rPr>
          <w:sz w:val="26"/>
          <w:szCs w:val="26"/>
        </w:rPr>
        <w:t xml:space="preserve">поступление </w:t>
      </w:r>
      <w:r w:rsidR="006B0367">
        <w:rPr>
          <w:sz w:val="26"/>
          <w:szCs w:val="26"/>
        </w:rPr>
        <w:t xml:space="preserve">доходов от уплаты </w:t>
      </w:r>
      <w:r w:rsidR="006B0367" w:rsidRPr="00FE4917">
        <w:rPr>
          <w:sz w:val="26"/>
          <w:szCs w:val="26"/>
        </w:rPr>
        <w:t xml:space="preserve">штрафов, санкций, возмещения ущерба на </w:t>
      </w:r>
      <w:r w:rsidR="006B0367">
        <w:rPr>
          <w:sz w:val="26"/>
          <w:szCs w:val="26"/>
        </w:rPr>
        <w:t xml:space="preserve">2 775,79 тыс.рублей </w:t>
      </w:r>
      <w:r w:rsidR="00FB1BFA">
        <w:rPr>
          <w:sz w:val="26"/>
          <w:szCs w:val="26"/>
        </w:rPr>
        <w:t xml:space="preserve">(32,87%) </w:t>
      </w:r>
      <w:r w:rsidR="006B0367">
        <w:rPr>
          <w:sz w:val="26"/>
          <w:szCs w:val="26"/>
        </w:rPr>
        <w:t>в связи изменением законодательства и зачислением поступлений этой группы доходов в региональный и федеральный бюджеты. При этом, процент исполнения годовых назначений по поступлениям от штрафов и санкций за 9 месяцев 2021 года составил 138,42% (5 668,21</w:t>
      </w:r>
      <w:r w:rsidR="003C0C79">
        <w:rPr>
          <w:sz w:val="26"/>
          <w:szCs w:val="26"/>
        </w:rPr>
        <w:t> </w:t>
      </w:r>
      <w:r w:rsidR="006B0367">
        <w:rPr>
          <w:sz w:val="26"/>
          <w:szCs w:val="26"/>
        </w:rPr>
        <w:t>тыс.рублей).</w:t>
      </w:r>
    </w:p>
    <w:p w:rsidR="006B0367" w:rsidRDefault="006B0367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произошло </w:t>
      </w:r>
      <w:r w:rsidR="00FB1BFA">
        <w:rPr>
          <w:sz w:val="26"/>
          <w:szCs w:val="26"/>
        </w:rPr>
        <w:t xml:space="preserve">и </w:t>
      </w:r>
      <w:r>
        <w:rPr>
          <w:sz w:val="26"/>
          <w:szCs w:val="26"/>
        </w:rPr>
        <w:t>по поступлениям от прочих неналоговых доходов на 8 329,87</w:t>
      </w:r>
      <w:r w:rsidR="003C0C79">
        <w:rPr>
          <w:sz w:val="26"/>
          <w:szCs w:val="26"/>
        </w:rPr>
        <w:t> </w:t>
      </w:r>
      <w:r w:rsidR="00FB1BFA">
        <w:rPr>
          <w:sz w:val="26"/>
          <w:szCs w:val="26"/>
        </w:rPr>
        <w:t xml:space="preserve">тыс.рублей (31,65%) </w:t>
      </w:r>
      <w:r>
        <w:rPr>
          <w:sz w:val="26"/>
          <w:szCs w:val="26"/>
        </w:rPr>
        <w:t>в</w:t>
      </w:r>
      <w:r w:rsidR="00FB1BFA">
        <w:rPr>
          <w:sz w:val="26"/>
          <w:szCs w:val="26"/>
        </w:rPr>
        <w:t xml:space="preserve"> сравнении с предыдущим годом за счет снижения платежей за восстановительную стоимость природных ресурсов.</w:t>
      </w:r>
    </w:p>
    <w:p w:rsidR="00347E9D" w:rsidRDefault="00512F13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Анализ п</w:t>
      </w:r>
      <w:r w:rsidR="00177710" w:rsidRPr="00C10D67">
        <w:rPr>
          <w:sz w:val="26"/>
          <w:szCs w:val="26"/>
        </w:rPr>
        <w:t>рочих неналоговых доходов</w:t>
      </w:r>
      <w:r>
        <w:rPr>
          <w:sz w:val="26"/>
          <w:szCs w:val="26"/>
        </w:rPr>
        <w:t>, в сравнении</w:t>
      </w:r>
      <w:r w:rsidR="00177710" w:rsidRPr="00C10D67">
        <w:rPr>
          <w:sz w:val="26"/>
          <w:szCs w:val="26"/>
        </w:rPr>
        <w:t xml:space="preserve"> </w:t>
      </w:r>
      <w:r>
        <w:rPr>
          <w:sz w:val="26"/>
          <w:szCs w:val="26"/>
        </w:rPr>
        <w:t>с 20</w:t>
      </w:r>
      <w:r w:rsidR="00AE6B90">
        <w:rPr>
          <w:sz w:val="26"/>
          <w:szCs w:val="26"/>
        </w:rPr>
        <w:t>20</w:t>
      </w:r>
      <w:r>
        <w:rPr>
          <w:sz w:val="26"/>
          <w:szCs w:val="26"/>
        </w:rPr>
        <w:t xml:space="preserve"> годом, представлен в</w:t>
      </w:r>
      <w:r w:rsidR="003C0C79">
        <w:rPr>
          <w:sz w:val="26"/>
          <w:szCs w:val="26"/>
        </w:rPr>
        <w:br/>
      </w:r>
      <w:r w:rsidR="00E63E71" w:rsidRPr="00C10D67">
        <w:rPr>
          <w:sz w:val="26"/>
          <w:szCs w:val="26"/>
        </w:rPr>
        <w:t>таблиц</w:t>
      </w:r>
      <w:r>
        <w:rPr>
          <w:sz w:val="26"/>
          <w:szCs w:val="26"/>
        </w:rPr>
        <w:t>е</w:t>
      </w:r>
      <w:r w:rsidR="00E63E71" w:rsidRPr="00C10D67">
        <w:rPr>
          <w:sz w:val="26"/>
          <w:szCs w:val="26"/>
        </w:rPr>
        <w:t xml:space="preserve"> 5</w:t>
      </w:r>
      <w:r w:rsidR="00177710"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11459E" w:rsidRDefault="0011459E" w:rsidP="0061521C">
      <w:pPr>
        <w:ind w:right="-1" w:firstLine="426"/>
        <w:jc w:val="both"/>
        <w:rPr>
          <w:sz w:val="26"/>
          <w:szCs w:val="26"/>
        </w:rPr>
      </w:pPr>
    </w:p>
    <w:p w:rsidR="0011459E" w:rsidRDefault="0011459E" w:rsidP="0061521C">
      <w:pPr>
        <w:ind w:right="-1" w:firstLine="426"/>
        <w:jc w:val="both"/>
        <w:rPr>
          <w:sz w:val="26"/>
          <w:szCs w:val="26"/>
        </w:rPr>
      </w:pPr>
    </w:p>
    <w:p w:rsidR="0011459E" w:rsidRPr="00AC3022" w:rsidRDefault="0011459E" w:rsidP="0061521C">
      <w:pPr>
        <w:ind w:right="-1" w:firstLine="426"/>
        <w:jc w:val="both"/>
        <w:rPr>
          <w:sz w:val="28"/>
          <w:szCs w:val="28"/>
        </w:rPr>
      </w:pPr>
    </w:p>
    <w:p w:rsidR="0073037A" w:rsidRDefault="00C10D67" w:rsidP="00F877F0">
      <w:pPr>
        <w:ind w:right="-1"/>
        <w:jc w:val="right"/>
      </w:pPr>
      <w:r>
        <w:lastRenderedPageBreak/>
        <w:t>Таблица 5</w:t>
      </w:r>
    </w:p>
    <w:p w:rsidR="00246D99" w:rsidRDefault="00C10D67" w:rsidP="00246D99">
      <w:pPr>
        <w:ind w:right="-1"/>
        <w:jc w:val="right"/>
        <w:rPr>
          <w:sz w:val="20"/>
          <w:szCs w:val="20"/>
        </w:rPr>
      </w:pPr>
      <w:r>
        <w:rPr>
          <w:sz w:val="22"/>
          <w:szCs w:val="22"/>
        </w:rPr>
        <w:t>тыс. рублей</w:t>
      </w:r>
      <w:r w:rsidR="000E7A02">
        <w:fldChar w:fldCharType="begin"/>
      </w:r>
      <w:r w:rsidR="000E7A02">
        <w:instrText xml:space="preserve"> LINK </w:instrText>
      </w:r>
      <w:r w:rsidR="00BE717F">
        <w:instrText xml:space="preserve">Excel.Sheet.12 "C:\\Users\\nkolosuk.DUMA-NGO\\Documents\\Контрольные, экспертно-аналитические мероприятия\\2021\\Бюджет 2021-2023\\Заключение на отчет за 9 месяцев 2021\\таблицы к отчету 9 месяцев 2021.xlsx" "табл 5 Проч.неналоги!R2C1:R12C5" </w:instrText>
      </w:r>
      <w:r w:rsidR="000E7A02">
        <w:instrText xml:space="preserve">\a \f 4 \h </w:instrText>
      </w:r>
      <w:r w:rsidR="00545A25">
        <w:instrText xml:space="preserve"> \* MERGEFORMAT </w:instrText>
      </w:r>
      <w:r w:rsidR="000E7A02">
        <w:fldChar w:fldCharType="separate"/>
      </w:r>
    </w:p>
    <w:tbl>
      <w:tblPr>
        <w:tblW w:w="10286" w:type="dxa"/>
        <w:tblLook w:val="04A0" w:firstRow="1" w:lastRow="0" w:firstColumn="1" w:lastColumn="0" w:noHBand="0" w:noVBand="1"/>
      </w:tblPr>
      <w:tblGrid>
        <w:gridCol w:w="487"/>
        <w:gridCol w:w="4470"/>
        <w:gridCol w:w="1927"/>
        <w:gridCol w:w="1701"/>
        <w:gridCol w:w="1701"/>
      </w:tblGrid>
      <w:tr w:rsidR="00246D99" w:rsidRPr="00246D99" w:rsidTr="00246D99">
        <w:trPr>
          <w:divId w:val="1056782292"/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Исполнено на 01.10.2021г.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Исполнено на 01.10.2020г.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Отклонения (стр.3-стр.4)</w:t>
            </w:r>
          </w:p>
        </w:tc>
      </w:tr>
      <w:tr w:rsidR="00246D99" w:rsidRPr="00246D99" w:rsidTr="00246D99">
        <w:trPr>
          <w:divId w:val="1056782292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5</w:t>
            </w:r>
          </w:p>
        </w:tc>
      </w:tr>
      <w:tr w:rsidR="00246D99" w:rsidRPr="00246D99" w:rsidTr="00246D99">
        <w:trPr>
          <w:divId w:val="1056782292"/>
          <w:trHeight w:val="82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both"/>
              <w:rPr>
                <w:color w:val="000000"/>
              </w:rPr>
            </w:pPr>
            <w:r w:rsidRPr="00246D99">
              <w:rPr>
                <w:color w:val="000000"/>
              </w:rPr>
              <w:t>Доходы от платежей, взимаемых за установку и эксплуатацию рекламной конструкции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4 472,93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2 775,39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1 697,54</w:t>
            </w:r>
          </w:p>
        </w:tc>
      </w:tr>
      <w:tr w:rsidR="00246D99" w:rsidRPr="00246D99" w:rsidTr="00246D99">
        <w:trPr>
          <w:divId w:val="1056782292"/>
          <w:trHeight w:val="8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2.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both"/>
              <w:rPr>
                <w:color w:val="000000"/>
              </w:rPr>
            </w:pPr>
            <w:r w:rsidRPr="00246D99">
              <w:rPr>
                <w:color w:val="000000"/>
              </w:rPr>
              <w:t>Доходы от платежей, взимаемых за право на установку и эксплуатацию рекламной конструкции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36,78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248,22</w:t>
            </w:r>
          </w:p>
        </w:tc>
      </w:tr>
      <w:tr w:rsidR="00246D99" w:rsidRPr="00246D99" w:rsidTr="00246D99">
        <w:trPr>
          <w:divId w:val="1056782292"/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</w:rPr>
            </w:pPr>
            <w:r w:rsidRPr="00246D99">
              <w:rPr>
                <w:color w:val="000000"/>
              </w:rPr>
              <w:t>3.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both"/>
              <w:rPr>
                <w:color w:val="000000"/>
              </w:rPr>
            </w:pPr>
            <w:r w:rsidRPr="00246D99">
              <w:rPr>
                <w:color w:val="000000"/>
              </w:rPr>
              <w:t>Прочие всего, в том числе: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5 024,96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16 268,52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-11 243,56</w:t>
            </w:r>
          </w:p>
        </w:tc>
      </w:tr>
      <w:tr w:rsidR="00246D99" w:rsidRPr="00246D99" w:rsidTr="00246D99">
        <w:trPr>
          <w:divId w:val="1056782292"/>
          <w:trHeight w:val="5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both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 xml:space="preserve">-плата за восстановительную стоимость зеленых насаждений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3 308,30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15 498,20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-12 189,90</w:t>
            </w:r>
          </w:p>
        </w:tc>
      </w:tr>
      <w:tr w:rsidR="00246D99" w:rsidRPr="00246D99" w:rsidTr="00246D99">
        <w:trPr>
          <w:divId w:val="1056782292"/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both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-прочие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1 716,66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</w:rPr>
            </w:pPr>
            <w:r w:rsidRPr="00246D99">
              <w:rPr>
                <w:i/>
                <w:iCs/>
                <w:color w:val="000000"/>
              </w:rPr>
              <w:t>770,32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946,34</w:t>
            </w:r>
          </w:p>
        </w:tc>
      </w:tr>
      <w:tr w:rsidR="00246D99" w:rsidRPr="00246D99" w:rsidTr="00246D99">
        <w:trPr>
          <w:divId w:val="1056782292"/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4.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both"/>
              <w:rPr>
                <w:color w:val="000000"/>
              </w:rPr>
            </w:pPr>
            <w:r w:rsidRPr="00246D99">
              <w:rPr>
                <w:color w:val="000000"/>
              </w:rPr>
              <w:t>Найм жилья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8 111,67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7 235,93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875,74</w:t>
            </w:r>
          </w:p>
        </w:tc>
      </w:tr>
      <w:tr w:rsidR="00246D99" w:rsidRPr="00246D99" w:rsidTr="00246D99">
        <w:trPr>
          <w:divId w:val="1056782292"/>
          <w:trHeight w:val="60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5.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both"/>
              <w:rPr>
                <w:color w:val="000000"/>
              </w:rPr>
            </w:pPr>
            <w:r w:rsidRPr="00246D99">
              <w:rPr>
                <w:color w:val="000000"/>
              </w:rPr>
              <w:t>Плата за размещение нестационарных торговых объектов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94,80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11459E" w:rsidP="0024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46D99" w:rsidRPr="00246D99">
              <w:rPr>
                <w:color w:val="000000"/>
              </w:rPr>
              <w:t>94,80</w:t>
            </w:r>
          </w:p>
        </w:tc>
      </w:tr>
      <w:tr w:rsidR="00246D99" w:rsidRPr="00246D99" w:rsidTr="00246D99">
        <w:trPr>
          <w:divId w:val="1056782292"/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6.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both"/>
              <w:rPr>
                <w:color w:val="000000"/>
              </w:rPr>
            </w:pPr>
            <w:r w:rsidRPr="00246D99">
              <w:rPr>
                <w:color w:val="000000"/>
              </w:rPr>
              <w:t>Невыясненные поступления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-2,61</w:t>
            </w:r>
          </w:p>
        </w:tc>
      </w:tr>
      <w:tr w:rsidR="00246D99" w:rsidRPr="00246D99" w:rsidTr="00246D99">
        <w:trPr>
          <w:divId w:val="1056782292"/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</w:rPr>
            </w:pPr>
            <w:r w:rsidRPr="00246D99">
              <w:rPr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</w:rPr>
            </w:pPr>
            <w:r w:rsidRPr="00246D9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</w:rPr>
            </w:pPr>
            <w:r w:rsidRPr="00246D99">
              <w:rPr>
                <w:b/>
                <w:bCs/>
                <w:color w:val="000000"/>
              </w:rPr>
              <w:t>17 989,36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</w:rPr>
            </w:pPr>
            <w:r w:rsidRPr="00246D99">
              <w:rPr>
                <w:b/>
                <w:bCs/>
                <w:color w:val="000000"/>
              </w:rPr>
              <w:t>26 319,23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</w:rPr>
            </w:pPr>
            <w:r w:rsidRPr="00246D99">
              <w:rPr>
                <w:b/>
                <w:bCs/>
                <w:color w:val="000000"/>
              </w:rPr>
              <w:t>-8 329,87</w:t>
            </w:r>
          </w:p>
        </w:tc>
      </w:tr>
    </w:tbl>
    <w:p w:rsidR="00F95755" w:rsidRDefault="000E7A02" w:rsidP="00F877F0">
      <w:pPr>
        <w:ind w:right="-1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fldChar w:fldCharType="end"/>
      </w:r>
    </w:p>
    <w:p w:rsidR="00177710" w:rsidRPr="00C10D67" w:rsidRDefault="00177710" w:rsidP="00F877F0">
      <w:pPr>
        <w:ind w:right="-1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  <w:r w:rsidRPr="00C10D67">
        <w:rPr>
          <w:sz w:val="26"/>
          <w:szCs w:val="26"/>
        </w:rPr>
        <w:t>.</w:t>
      </w:r>
    </w:p>
    <w:p w:rsidR="00142541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00A50">
        <w:rPr>
          <w:sz w:val="26"/>
          <w:szCs w:val="26"/>
        </w:rPr>
        <w:t xml:space="preserve">Решением Думы Находкинского городского округа от </w:t>
      </w:r>
      <w:r w:rsidR="0069432B" w:rsidRPr="0069432B">
        <w:rPr>
          <w:sz w:val="26"/>
          <w:szCs w:val="26"/>
        </w:rPr>
        <w:t>30</w:t>
      </w:r>
      <w:r w:rsidR="0069432B">
        <w:rPr>
          <w:sz w:val="26"/>
          <w:szCs w:val="26"/>
        </w:rPr>
        <w:t>.06.2021</w:t>
      </w:r>
      <w:r w:rsidRPr="00C00A50">
        <w:rPr>
          <w:sz w:val="26"/>
          <w:szCs w:val="26"/>
        </w:rPr>
        <w:t xml:space="preserve"> №</w:t>
      </w:r>
      <w:r w:rsidR="001966D1" w:rsidRPr="00C00A50">
        <w:rPr>
          <w:sz w:val="26"/>
          <w:szCs w:val="26"/>
        </w:rPr>
        <w:t xml:space="preserve"> </w:t>
      </w:r>
      <w:r w:rsidR="0069432B">
        <w:rPr>
          <w:sz w:val="26"/>
          <w:szCs w:val="26"/>
        </w:rPr>
        <w:t>877</w:t>
      </w:r>
      <w:r w:rsidR="00E36754" w:rsidRPr="00C00A50">
        <w:rPr>
          <w:sz w:val="26"/>
          <w:szCs w:val="26"/>
        </w:rPr>
        <w:t>-НПА</w:t>
      </w:r>
      <w:r w:rsidR="005A15ED" w:rsidRPr="00C00A50">
        <w:rPr>
          <w:sz w:val="26"/>
          <w:szCs w:val="26"/>
        </w:rPr>
        <w:t xml:space="preserve"> на 20</w:t>
      </w:r>
      <w:r w:rsidR="00100156">
        <w:rPr>
          <w:sz w:val="26"/>
          <w:szCs w:val="26"/>
        </w:rPr>
        <w:t>2</w:t>
      </w:r>
      <w:r w:rsidR="00C1499B">
        <w:rPr>
          <w:sz w:val="26"/>
          <w:szCs w:val="26"/>
        </w:rPr>
        <w:t>1</w:t>
      </w:r>
      <w:r w:rsidR="005A15ED" w:rsidRPr="00C00A50">
        <w:rPr>
          <w:sz w:val="26"/>
          <w:szCs w:val="26"/>
        </w:rPr>
        <w:t xml:space="preserve"> год</w:t>
      </w:r>
      <w:r w:rsidRPr="00C00A50">
        <w:rPr>
          <w:sz w:val="26"/>
          <w:szCs w:val="26"/>
        </w:rPr>
        <w:t xml:space="preserve"> доходы по группе «Безвозмездные поступления» предусмотрены в </w:t>
      </w:r>
      <w:r w:rsidR="0069432B" w:rsidRPr="00C00A50">
        <w:rPr>
          <w:sz w:val="26"/>
          <w:szCs w:val="26"/>
        </w:rPr>
        <w:t>объёме</w:t>
      </w:r>
      <w:r w:rsidR="0069432B">
        <w:rPr>
          <w:sz w:val="26"/>
          <w:szCs w:val="26"/>
        </w:rPr>
        <w:t xml:space="preserve"> 2</w:t>
      </w:r>
      <w:r w:rsidR="0069432B" w:rsidRPr="0069432B">
        <w:rPr>
          <w:sz w:val="26"/>
          <w:szCs w:val="26"/>
        </w:rPr>
        <w:t xml:space="preserve"> 056 014,66</w:t>
      </w:r>
      <w:r w:rsidR="0069432B">
        <w:rPr>
          <w:sz w:val="26"/>
          <w:szCs w:val="26"/>
        </w:rPr>
        <w:t xml:space="preserve"> </w:t>
      </w:r>
      <w:r w:rsidRPr="00C00A50">
        <w:rPr>
          <w:sz w:val="26"/>
          <w:szCs w:val="26"/>
        </w:rPr>
        <w:t xml:space="preserve">тыс. рублей.   Фактически </w:t>
      </w:r>
      <w:r w:rsidRPr="00C10D67">
        <w:rPr>
          <w:sz w:val="26"/>
          <w:szCs w:val="26"/>
        </w:rPr>
        <w:t>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составили </w:t>
      </w:r>
      <w:r w:rsidR="0069432B">
        <w:rPr>
          <w:sz w:val="26"/>
          <w:szCs w:val="26"/>
        </w:rPr>
        <w:t>1 398 729,54</w:t>
      </w:r>
      <w:r w:rsidRPr="00C10D67">
        <w:rPr>
          <w:sz w:val="26"/>
          <w:szCs w:val="26"/>
        </w:rPr>
        <w:t xml:space="preserve"> тыс. рублей или </w:t>
      </w:r>
      <w:r w:rsidR="0069432B">
        <w:rPr>
          <w:sz w:val="26"/>
          <w:szCs w:val="26"/>
        </w:rPr>
        <w:t>68,03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69432B">
        <w:rPr>
          <w:sz w:val="26"/>
          <w:szCs w:val="26"/>
        </w:rPr>
        <w:t>72 509,98</w:t>
      </w:r>
      <w:r w:rsidR="00B90C5D" w:rsidRPr="00AF5F30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>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B90C5D">
        <w:rPr>
          <w:sz w:val="26"/>
          <w:szCs w:val="26"/>
        </w:rPr>
        <w:t>мен</w:t>
      </w:r>
      <w:r w:rsidR="005455CC" w:rsidRPr="00C10D67">
        <w:rPr>
          <w:sz w:val="26"/>
          <w:szCs w:val="26"/>
        </w:rPr>
        <w:t xml:space="preserve">ьше, чем за </w:t>
      </w:r>
      <w:r w:rsidR="0069432B">
        <w:rPr>
          <w:sz w:val="26"/>
          <w:szCs w:val="26"/>
        </w:rPr>
        <w:t>9 месяцев</w:t>
      </w:r>
      <w:r w:rsidR="005455CC" w:rsidRPr="00C10D67">
        <w:rPr>
          <w:sz w:val="26"/>
          <w:szCs w:val="26"/>
        </w:rPr>
        <w:t xml:space="preserve"> 20</w:t>
      </w:r>
      <w:r w:rsidR="00C1499B">
        <w:rPr>
          <w:sz w:val="26"/>
          <w:szCs w:val="26"/>
        </w:rPr>
        <w:t>20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177710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="009C42E7">
        <w:rPr>
          <w:sz w:val="26"/>
          <w:szCs w:val="26"/>
        </w:rPr>
        <w:t>ме поступивших доходов</w:t>
      </w:r>
      <w:r w:rsidRPr="00C10D67">
        <w:rPr>
          <w:sz w:val="26"/>
          <w:szCs w:val="26"/>
        </w:rPr>
        <w:t xml:space="preserve"> составляет </w:t>
      </w:r>
      <w:r w:rsidR="0069432B">
        <w:rPr>
          <w:sz w:val="26"/>
          <w:szCs w:val="26"/>
        </w:rPr>
        <w:t>48,14</w:t>
      </w:r>
      <w:r w:rsidR="00E93482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%.</w:t>
      </w:r>
    </w:p>
    <w:p w:rsidR="00F746E2" w:rsidRPr="00636D87" w:rsidRDefault="00177710" w:rsidP="00B27695">
      <w:pPr>
        <w:ind w:right="-1" w:firstLine="426"/>
        <w:jc w:val="both"/>
        <w:rPr>
          <w:sz w:val="26"/>
          <w:szCs w:val="26"/>
        </w:rPr>
      </w:pPr>
      <w:r w:rsidRPr="00636D87">
        <w:rPr>
          <w:sz w:val="26"/>
          <w:szCs w:val="26"/>
        </w:rPr>
        <w:t>В структуре безвозмездных поступлений, основной удельный вес зан</w:t>
      </w:r>
      <w:r w:rsidR="007F350F" w:rsidRPr="00636D87">
        <w:rPr>
          <w:sz w:val="26"/>
          <w:szCs w:val="26"/>
        </w:rPr>
        <w:t>имают средства в виде субвенций</w:t>
      </w:r>
      <w:r w:rsidRPr="00636D87">
        <w:rPr>
          <w:sz w:val="26"/>
          <w:szCs w:val="26"/>
        </w:rPr>
        <w:t xml:space="preserve"> </w:t>
      </w:r>
      <w:r w:rsidR="0069432B">
        <w:rPr>
          <w:sz w:val="26"/>
          <w:szCs w:val="26"/>
        </w:rPr>
        <w:t>–</w:t>
      </w:r>
      <w:r w:rsidR="00E303C4" w:rsidRPr="00636D87">
        <w:rPr>
          <w:sz w:val="26"/>
          <w:szCs w:val="26"/>
        </w:rPr>
        <w:t xml:space="preserve"> </w:t>
      </w:r>
      <w:r w:rsidR="0069432B">
        <w:rPr>
          <w:sz w:val="26"/>
          <w:szCs w:val="26"/>
        </w:rPr>
        <w:t>74,49</w:t>
      </w:r>
      <w:r w:rsidRPr="00636D87">
        <w:rPr>
          <w:sz w:val="26"/>
          <w:szCs w:val="26"/>
        </w:rPr>
        <w:t>% (</w:t>
      </w:r>
      <w:r w:rsidR="0069432B">
        <w:rPr>
          <w:sz w:val="26"/>
          <w:szCs w:val="26"/>
        </w:rPr>
        <w:t>1 041 859,11</w:t>
      </w:r>
      <w:r w:rsidRPr="00636D87">
        <w:rPr>
          <w:sz w:val="26"/>
          <w:szCs w:val="26"/>
        </w:rPr>
        <w:t xml:space="preserve"> тыс. рублей). </w:t>
      </w:r>
    </w:p>
    <w:p w:rsidR="00D10967" w:rsidRPr="00C10D67" w:rsidRDefault="008D1495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6.</w:t>
      </w:r>
      <w:r w:rsidRPr="00C10D67">
        <w:rPr>
          <w:sz w:val="26"/>
          <w:szCs w:val="26"/>
        </w:rPr>
        <w:t xml:space="preserve">  </w:t>
      </w:r>
    </w:p>
    <w:p w:rsidR="00177710" w:rsidRPr="00AC3022" w:rsidRDefault="00D10967" w:rsidP="00F877F0">
      <w:pPr>
        <w:ind w:right="-1"/>
        <w:jc w:val="right"/>
        <w:rPr>
          <w:sz w:val="28"/>
          <w:szCs w:val="28"/>
        </w:rPr>
      </w:pPr>
      <w:r w:rsidRPr="00C10D67">
        <w:t>Таблица 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</w:t>
      </w:r>
    </w:p>
    <w:p w:rsidR="00246D99" w:rsidRDefault="00177710" w:rsidP="00E02108">
      <w:pPr>
        <w:ind w:right="-186"/>
        <w:jc w:val="both"/>
        <w:rPr>
          <w:sz w:val="20"/>
          <w:szCs w:val="20"/>
        </w:rPr>
      </w:pPr>
      <w:r w:rsidRPr="00AC3022">
        <w:rPr>
          <w:sz w:val="28"/>
          <w:szCs w:val="28"/>
        </w:rPr>
        <w:t xml:space="preserve"> </w:t>
      </w:r>
      <w:r w:rsidR="00803B61">
        <w:rPr>
          <w:sz w:val="28"/>
          <w:szCs w:val="28"/>
        </w:rPr>
        <w:fldChar w:fldCharType="begin"/>
      </w:r>
      <w:r w:rsidR="00803B61">
        <w:rPr>
          <w:sz w:val="28"/>
          <w:szCs w:val="28"/>
        </w:rPr>
        <w:instrText xml:space="preserve"> LINK Excel.Sheet.12 "C:\\Users\\nkolosuk.DUMA-NGO\\Documents\\Контрольные, экспертно-аналитические мероприятия\\2021\\Бюджет 2021-2023\\Заключение на отчет за 9 месяцев 2021\\таблицы к отчету 9 месяцев 2021.xlsx" "Лист2!R1C1:R20C6" \a \f 4 \h  \* MERGEFORMAT </w:instrText>
      </w:r>
      <w:r w:rsidR="00803B61">
        <w:rPr>
          <w:sz w:val="28"/>
          <w:szCs w:val="28"/>
        </w:rPr>
        <w:fldChar w:fldCharType="separat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1467"/>
        <w:gridCol w:w="1249"/>
        <w:gridCol w:w="1485"/>
        <w:gridCol w:w="1475"/>
        <w:gridCol w:w="1417"/>
      </w:tblGrid>
      <w:tr w:rsidR="00246D99" w:rsidRPr="00246D99" w:rsidTr="00A07A93">
        <w:trPr>
          <w:divId w:val="1230965937"/>
          <w:trHeight w:val="1020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Уточнённые плановые назначения на 2021г.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Исполнено на 01.10.2021г.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%исполнения</w:t>
            </w:r>
            <w:r w:rsidR="000B488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0B488A" w:rsidRPr="00246D99">
              <w:rPr>
                <w:color w:val="000000"/>
                <w:sz w:val="20"/>
                <w:szCs w:val="20"/>
              </w:rPr>
              <w:t>к годовым</w:t>
            </w:r>
            <w:r w:rsidRPr="00246D99">
              <w:rPr>
                <w:color w:val="000000"/>
                <w:sz w:val="20"/>
                <w:szCs w:val="20"/>
              </w:rPr>
              <w:t xml:space="preserve"> назначениям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Исполнено на 01.10.2020г.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Отклонение с прошлым годом                  (стр.3-стр.5)</w:t>
            </w:r>
          </w:p>
        </w:tc>
      </w:tr>
      <w:tr w:rsidR="00246D99" w:rsidRPr="00246D99" w:rsidTr="00A07A93">
        <w:trPr>
          <w:divId w:val="1230965937"/>
          <w:trHeight w:val="300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0"/>
                <w:szCs w:val="20"/>
              </w:rPr>
            </w:pPr>
            <w:r w:rsidRPr="00246D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246D99" w:rsidRPr="00246D99" w:rsidTr="00A07A93">
        <w:trPr>
          <w:divId w:val="1230965937"/>
          <w:trHeight w:val="600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2 056 014,66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ind w:left="-152" w:right="-9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1 398 729,53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68,03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1 471 239,51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-72 509,98</w:t>
            </w:r>
          </w:p>
        </w:tc>
      </w:tr>
      <w:tr w:rsidR="00246D99" w:rsidRPr="00246D99" w:rsidTr="00A07A93">
        <w:trPr>
          <w:divId w:val="1230965937"/>
          <w:trHeight w:val="1005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2 056 014,66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ind w:left="-152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1 396 772,74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67,94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1 471 849,51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-75 076,77</w:t>
            </w:r>
          </w:p>
        </w:tc>
      </w:tr>
      <w:tr w:rsidR="00246D99" w:rsidRPr="00246D99" w:rsidTr="00A07A93">
        <w:trPr>
          <w:divId w:val="1230965937"/>
          <w:trHeight w:val="600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19 768,66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38 298,86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193,74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162 983,98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-124 685,12</w:t>
            </w:r>
          </w:p>
        </w:tc>
      </w:tr>
      <w:tr w:rsidR="00246D99" w:rsidRPr="00246D99" w:rsidTr="00A07A93">
        <w:trPr>
          <w:divId w:val="1230965937"/>
          <w:trHeight w:val="600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 xml:space="preserve">Дотации бюджетам на поддержку мер по </w:t>
            </w:r>
            <w:r w:rsidRPr="00246D99">
              <w:rPr>
                <w:i/>
                <w:iCs/>
                <w:color w:val="000000"/>
                <w:sz w:val="22"/>
                <w:szCs w:val="22"/>
              </w:rPr>
              <w:lastRenderedPageBreak/>
              <w:t>сбалансированности бюджетов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lastRenderedPageBreak/>
              <w:t>19 768,66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38 298,86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193,74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162 983,98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-124 685,12</w:t>
            </w:r>
          </w:p>
        </w:tc>
      </w:tr>
      <w:tr w:rsidR="00246D99" w:rsidRPr="00246D99" w:rsidTr="00A07A93">
        <w:trPr>
          <w:divId w:val="1230965937"/>
          <w:trHeight w:val="600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Субсидии бюджетам муниципальных образований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383 862,50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263 177,93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68,56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263 397,16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-219,23</w:t>
            </w:r>
          </w:p>
        </w:tc>
      </w:tr>
      <w:tr w:rsidR="00246D99" w:rsidRPr="00246D99" w:rsidTr="00A07A93">
        <w:trPr>
          <w:divId w:val="1230965937"/>
          <w:trHeight w:val="600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1 577 737,50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ind w:left="-147" w:right="-96"/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1 041 859,11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66,04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983 378,97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A07A93" w:rsidP="0024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246D99" w:rsidRPr="00246D99">
              <w:rPr>
                <w:color w:val="000000"/>
                <w:sz w:val="22"/>
                <w:szCs w:val="22"/>
              </w:rPr>
              <w:t>58 480,14</w:t>
            </w:r>
          </w:p>
        </w:tc>
      </w:tr>
      <w:tr w:rsidR="00246D99" w:rsidRPr="00246D99" w:rsidTr="00A07A93">
        <w:trPr>
          <w:divId w:val="1230965937"/>
          <w:trHeight w:val="1183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-на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7 804,57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4 693,67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60,14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8 913,56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-4 219,89</w:t>
            </w:r>
          </w:p>
        </w:tc>
      </w:tr>
      <w:tr w:rsidR="00246D99" w:rsidRPr="00246D99" w:rsidTr="00A07A93">
        <w:trPr>
          <w:divId w:val="1230965937"/>
          <w:trHeight w:val="478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-на выполнение передаваемых полномочий субъектов РФ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1 437 352,11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969 239,48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67,43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959 690,48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A07A93" w:rsidP="0024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246D99" w:rsidRPr="00246D99">
              <w:rPr>
                <w:color w:val="000000"/>
                <w:sz w:val="22"/>
                <w:szCs w:val="22"/>
              </w:rPr>
              <w:t>9 549,00</w:t>
            </w:r>
          </w:p>
        </w:tc>
      </w:tr>
      <w:tr w:rsidR="00246D99" w:rsidRPr="00246D99" w:rsidTr="00A07A93">
        <w:trPr>
          <w:divId w:val="1230965937"/>
          <w:trHeight w:val="2868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 xml:space="preserve">-на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36 896,33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23 988,97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65,02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10 813,65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A07A93" w:rsidP="0024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246D99" w:rsidRPr="00246D99">
              <w:rPr>
                <w:color w:val="000000"/>
                <w:sz w:val="22"/>
                <w:szCs w:val="22"/>
              </w:rPr>
              <w:t>13 175,32</w:t>
            </w:r>
          </w:p>
        </w:tc>
      </w:tr>
      <w:tr w:rsidR="00246D99" w:rsidRPr="00246D99" w:rsidTr="00A07A93">
        <w:trPr>
          <w:divId w:val="1230965937"/>
          <w:trHeight w:val="1549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 xml:space="preserve">-на осуществление полномочий по составлению (изменению) списков кандидатов в присяжные заседатели федеральных судов РФ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238,49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14,91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-14,91</w:t>
            </w:r>
          </w:p>
        </w:tc>
      </w:tr>
      <w:tr w:rsidR="00246D99" w:rsidRPr="00246D99" w:rsidTr="00A07A93">
        <w:trPr>
          <w:divId w:val="1230965937"/>
          <w:trHeight w:val="620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 xml:space="preserve">-на проведение Всероссийской переписи населения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2 354,83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46D99" w:rsidRPr="00246D99" w:rsidTr="00A07A93">
        <w:trPr>
          <w:divId w:val="1230965937"/>
          <w:trHeight w:val="1282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-на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2 384,69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1 211,46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50,80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930,37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A07A93" w:rsidP="0024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246D99" w:rsidRPr="00246D99">
              <w:rPr>
                <w:color w:val="000000"/>
                <w:sz w:val="22"/>
                <w:szCs w:val="22"/>
              </w:rPr>
              <w:t>281,09</w:t>
            </w:r>
          </w:p>
        </w:tc>
      </w:tr>
      <w:tr w:rsidR="00246D99" w:rsidRPr="00246D99" w:rsidTr="00A07A93">
        <w:trPr>
          <w:divId w:val="1230965937"/>
          <w:trHeight w:val="959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 xml:space="preserve">-на организацию бесплатного горячего питания детей, получающих начальное общее образование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87 857,70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39 870,95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45,38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A07A93" w:rsidP="0024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246D99" w:rsidRPr="00246D99">
              <w:rPr>
                <w:color w:val="000000"/>
                <w:sz w:val="22"/>
                <w:szCs w:val="22"/>
              </w:rPr>
              <w:t>39 870,95</w:t>
            </w:r>
          </w:p>
        </w:tc>
      </w:tr>
      <w:tr w:rsidR="00246D99" w:rsidRPr="00246D99" w:rsidTr="00A07A93">
        <w:trPr>
          <w:divId w:val="1230965937"/>
          <w:trHeight w:val="648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-единая субвенция местным бюджетам из бюджета субъекта РФ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2 848,78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2 136,58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A07A93" w:rsidP="0024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246D99" w:rsidRPr="00246D99">
              <w:rPr>
                <w:color w:val="000000"/>
                <w:sz w:val="22"/>
                <w:szCs w:val="22"/>
              </w:rPr>
              <w:t>2 136,58</w:t>
            </w:r>
          </w:p>
        </w:tc>
      </w:tr>
      <w:tr w:rsidR="00246D99" w:rsidRPr="00246D99" w:rsidTr="00A07A93">
        <w:trPr>
          <w:divId w:val="1230965937"/>
          <w:trHeight w:val="1042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 xml:space="preserve">-на предоставление жилых помещений детям-сиротам и детям, оставшимся без попечения родителей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3 016,00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-3 016,00</w:t>
            </w:r>
          </w:p>
        </w:tc>
      </w:tr>
      <w:tr w:rsidR="00246D99" w:rsidRPr="00246D99" w:rsidTr="00A07A93">
        <w:trPr>
          <w:divId w:val="1230965937"/>
          <w:trHeight w:val="404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 xml:space="preserve"> - прочие субвенции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718,00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D99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A07A93" w:rsidP="0024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246D99" w:rsidRPr="00246D99">
              <w:rPr>
                <w:color w:val="000000"/>
                <w:sz w:val="22"/>
                <w:szCs w:val="22"/>
              </w:rPr>
              <w:t>718,00</w:t>
            </w:r>
          </w:p>
        </w:tc>
      </w:tr>
      <w:tr w:rsidR="00246D99" w:rsidRPr="00246D99" w:rsidTr="00A07A93">
        <w:trPr>
          <w:divId w:val="1230965937"/>
          <w:trHeight w:val="300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74 646,00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53 436,84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62 089,40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color w:val="000000"/>
                <w:sz w:val="22"/>
                <w:szCs w:val="22"/>
              </w:rPr>
            </w:pPr>
            <w:r w:rsidRPr="00246D99">
              <w:rPr>
                <w:color w:val="000000"/>
                <w:sz w:val="22"/>
                <w:szCs w:val="22"/>
              </w:rPr>
              <w:t>-8 652,56</w:t>
            </w:r>
          </w:p>
        </w:tc>
      </w:tr>
      <w:tr w:rsidR="00246D99" w:rsidRPr="00246D99" w:rsidTr="00A07A93">
        <w:trPr>
          <w:divId w:val="1230965937"/>
          <w:trHeight w:val="645"/>
        </w:trPr>
        <w:tc>
          <w:tcPr>
            <w:tcW w:w="3108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1 956,79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46D99" w:rsidRPr="00246D99" w:rsidRDefault="00246D99" w:rsidP="00246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D99">
              <w:rPr>
                <w:b/>
                <w:bCs/>
                <w:color w:val="000000"/>
                <w:sz w:val="22"/>
                <w:szCs w:val="22"/>
              </w:rPr>
              <w:t>-610,00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6D99" w:rsidRPr="00246D99" w:rsidRDefault="00A07A93" w:rsidP="00246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246D99" w:rsidRPr="00246D99">
              <w:rPr>
                <w:b/>
                <w:bCs/>
                <w:color w:val="000000"/>
                <w:sz w:val="22"/>
                <w:szCs w:val="22"/>
              </w:rPr>
              <w:t>2 566,79</w:t>
            </w:r>
          </w:p>
        </w:tc>
      </w:tr>
    </w:tbl>
    <w:p w:rsidR="00512F13" w:rsidRDefault="00803B61" w:rsidP="00E02108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177710" w:rsidRPr="00AC3022">
        <w:rPr>
          <w:sz w:val="28"/>
          <w:szCs w:val="28"/>
        </w:rPr>
        <w:t xml:space="preserve">                      </w:t>
      </w:r>
    </w:p>
    <w:p w:rsidR="00177710" w:rsidRDefault="00AC3022" w:rsidP="00512F13">
      <w:pPr>
        <w:ind w:right="-186"/>
        <w:jc w:val="center"/>
        <w:rPr>
          <w:b/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lastRenderedPageBreak/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>Исполнение расходной части местного бюджета</w:t>
      </w:r>
    </w:p>
    <w:p w:rsidR="0011459E" w:rsidRPr="004C72FF" w:rsidRDefault="0011459E" w:rsidP="00512F13">
      <w:pPr>
        <w:ind w:right="-186"/>
        <w:jc w:val="center"/>
        <w:rPr>
          <w:sz w:val="26"/>
          <w:szCs w:val="26"/>
          <w:u w:val="single"/>
        </w:rPr>
      </w:pPr>
    </w:p>
    <w:p w:rsidR="00177710" w:rsidRPr="00FA35FF" w:rsidRDefault="00177710" w:rsidP="00B27695">
      <w:pPr>
        <w:ind w:right="-1" w:firstLine="426"/>
        <w:jc w:val="both"/>
        <w:rPr>
          <w:sz w:val="26"/>
          <w:szCs w:val="26"/>
        </w:rPr>
      </w:pPr>
      <w:r w:rsidRPr="00FA35FF">
        <w:rPr>
          <w:sz w:val="26"/>
          <w:szCs w:val="26"/>
        </w:rPr>
        <w:t xml:space="preserve">Основные итоги исполнения местного бюджета по расходам за </w:t>
      </w:r>
      <w:r w:rsidR="000B488A" w:rsidRPr="000B488A">
        <w:rPr>
          <w:sz w:val="26"/>
          <w:szCs w:val="26"/>
        </w:rPr>
        <w:t xml:space="preserve">9 </w:t>
      </w:r>
      <w:r w:rsidR="000B488A">
        <w:rPr>
          <w:sz w:val="26"/>
          <w:szCs w:val="26"/>
        </w:rPr>
        <w:t>месяцев</w:t>
      </w:r>
      <w:r w:rsidRPr="00FA35FF">
        <w:rPr>
          <w:sz w:val="26"/>
          <w:szCs w:val="26"/>
        </w:rPr>
        <w:t xml:space="preserve"> 20</w:t>
      </w:r>
      <w:r w:rsidR="00100156">
        <w:rPr>
          <w:sz w:val="26"/>
          <w:szCs w:val="26"/>
        </w:rPr>
        <w:t>2</w:t>
      </w:r>
      <w:r w:rsidR="00636D87">
        <w:rPr>
          <w:sz w:val="26"/>
          <w:szCs w:val="26"/>
        </w:rPr>
        <w:t>1</w:t>
      </w:r>
      <w:r w:rsidR="00720453" w:rsidRPr="00FA35FF">
        <w:rPr>
          <w:sz w:val="26"/>
          <w:szCs w:val="26"/>
        </w:rPr>
        <w:t xml:space="preserve"> </w:t>
      </w:r>
      <w:r w:rsidRPr="00FA35FF">
        <w:rPr>
          <w:sz w:val="26"/>
          <w:szCs w:val="26"/>
        </w:rPr>
        <w:t>года представлены в таблице</w:t>
      </w:r>
      <w:r w:rsidR="004C72FF" w:rsidRPr="00FA35FF">
        <w:rPr>
          <w:sz w:val="26"/>
          <w:szCs w:val="26"/>
        </w:rPr>
        <w:t xml:space="preserve"> 7</w:t>
      </w:r>
      <w:r w:rsidRPr="00FA35FF">
        <w:rPr>
          <w:sz w:val="26"/>
          <w:szCs w:val="26"/>
        </w:rPr>
        <w:t>:</w:t>
      </w:r>
    </w:p>
    <w:p w:rsidR="00177710" w:rsidRPr="00AC3022" w:rsidRDefault="00067EF2" w:rsidP="000573D3">
      <w:pPr>
        <w:ind w:right="-1"/>
        <w:jc w:val="right"/>
        <w:rPr>
          <w:sz w:val="28"/>
          <w:szCs w:val="28"/>
        </w:rPr>
      </w:pPr>
      <w:r w:rsidRPr="004C72FF">
        <w:t>Таблица 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</w:t>
      </w:r>
    </w:p>
    <w:p w:rsidR="00283321" w:rsidRDefault="00283321" w:rsidP="00177710">
      <w:pPr>
        <w:ind w:right="-186"/>
        <w:jc w:val="both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BE717F">
        <w:instrText xml:space="preserve">Excel.Sheet.12 "C:\\Users\\nkolosuk.DUMA-NGO\\Documents\\Контрольные, экспертно-аналитические мероприятия\\2021\\Бюджет 2021-2023\\Заключение на отчет за 9 месяцев 2021\\таблицы к отчету 9 месяцев 2021.xlsx" "Табл 7 расх раздел!R1C1:R13C7" </w:instrText>
      </w:r>
      <w:r>
        <w:instrText xml:space="preserve">\a \f 4 \h  \* MERGEFORMAT </w:instrText>
      </w:r>
      <w:r>
        <w:fldChar w:fldCharType="separate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1417"/>
        <w:gridCol w:w="1560"/>
        <w:gridCol w:w="1275"/>
      </w:tblGrid>
      <w:tr w:rsidR="0096597A" w:rsidRPr="00283321" w:rsidTr="0096597A">
        <w:trPr>
          <w:trHeight w:val="15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  <w:sz w:val="20"/>
                <w:szCs w:val="20"/>
              </w:rPr>
            </w:pPr>
            <w:r w:rsidRPr="0028332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  <w:sz w:val="20"/>
                <w:szCs w:val="20"/>
              </w:rPr>
            </w:pPr>
            <w:r w:rsidRPr="00283321">
              <w:rPr>
                <w:color w:val="000000"/>
                <w:sz w:val="20"/>
                <w:szCs w:val="20"/>
              </w:rPr>
              <w:t>Плановые назначения на 2021 год Решение Думы от 30.06.2021                № 877-НПА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  <w:sz w:val="20"/>
                <w:szCs w:val="20"/>
              </w:rPr>
            </w:pPr>
            <w:r w:rsidRPr="00283321">
              <w:rPr>
                <w:color w:val="000000"/>
                <w:sz w:val="20"/>
                <w:szCs w:val="20"/>
              </w:rPr>
              <w:t>Бюджетные назначения по отчету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  <w:sz w:val="20"/>
                <w:szCs w:val="20"/>
              </w:rPr>
            </w:pPr>
            <w:r w:rsidRPr="00283321">
              <w:rPr>
                <w:color w:val="000000"/>
                <w:sz w:val="20"/>
                <w:szCs w:val="20"/>
              </w:rPr>
              <w:t>Отклонение плановых назначений                (гр.3-гр.2)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  <w:sz w:val="20"/>
                <w:szCs w:val="20"/>
              </w:rPr>
            </w:pPr>
            <w:r w:rsidRPr="00283321">
              <w:rPr>
                <w:color w:val="000000"/>
                <w:sz w:val="20"/>
                <w:szCs w:val="20"/>
              </w:rPr>
              <w:t xml:space="preserve"> Исполнено на 01.10.2021г.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  <w:sz w:val="20"/>
                <w:szCs w:val="20"/>
              </w:rPr>
            </w:pPr>
            <w:r w:rsidRPr="00283321">
              <w:rPr>
                <w:color w:val="000000"/>
                <w:sz w:val="20"/>
                <w:szCs w:val="20"/>
              </w:rPr>
              <w:t>% исп. к назна-чениям по решению Думы</w:t>
            </w:r>
          </w:p>
        </w:tc>
      </w:tr>
      <w:tr w:rsidR="0096597A" w:rsidRPr="00283321" w:rsidTr="0096597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  <w:sz w:val="20"/>
                <w:szCs w:val="20"/>
              </w:rPr>
            </w:pPr>
            <w:r w:rsidRPr="002833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  <w:sz w:val="20"/>
                <w:szCs w:val="20"/>
              </w:rPr>
            </w:pPr>
            <w:r w:rsidRPr="00283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  <w:sz w:val="20"/>
                <w:szCs w:val="20"/>
              </w:rPr>
            </w:pPr>
            <w:r w:rsidRPr="00283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  <w:sz w:val="20"/>
                <w:szCs w:val="20"/>
              </w:rPr>
            </w:pPr>
            <w:r w:rsidRPr="002833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  <w:sz w:val="20"/>
                <w:szCs w:val="20"/>
              </w:rPr>
            </w:pPr>
            <w:r w:rsidRPr="002833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  <w:sz w:val="20"/>
                <w:szCs w:val="20"/>
              </w:rPr>
            </w:pPr>
            <w:r w:rsidRPr="00283321">
              <w:rPr>
                <w:color w:val="000000"/>
                <w:sz w:val="20"/>
                <w:szCs w:val="20"/>
              </w:rPr>
              <w:t>6</w:t>
            </w:r>
          </w:p>
        </w:tc>
      </w:tr>
      <w:tr w:rsidR="0096597A" w:rsidRPr="00283321" w:rsidTr="0096597A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rPr>
                <w:color w:val="000000"/>
              </w:rPr>
            </w:pPr>
            <w:r w:rsidRPr="00283321">
              <w:rPr>
                <w:color w:val="000000"/>
              </w:rPr>
              <w:t>0100 «Общегосу-дарственные вопросы»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59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458 675,81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459 304,09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283321">
              <w:rPr>
                <w:color w:val="000000"/>
              </w:rPr>
              <w:t>628,28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AD19A6">
            <w:pPr>
              <w:ind w:lef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323 303,6</w:t>
            </w:r>
            <w:r w:rsidR="00AD19A6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70,49</w:t>
            </w:r>
          </w:p>
        </w:tc>
      </w:tr>
      <w:tr w:rsidR="0096597A" w:rsidRPr="00283321" w:rsidTr="0096597A">
        <w:trPr>
          <w:trHeight w:val="63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rPr>
                <w:color w:val="000000"/>
              </w:rPr>
            </w:pPr>
            <w:r w:rsidRPr="00283321">
              <w:rPr>
                <w:color w:val="000000"/>
              </w:rPr>
              <w:t>0200 «Национальная оборона»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59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42,61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17,04</w:t>
            </w:r>
          </w:p>
        </w:tc>
      </w:tr>
      <w:tr w:rsidR="0096597A" w:rsidRPr="00283321" w:rsidTr="0096597A">
        <w:trPr>
          <w:trHeight w:val="10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rPr>
                <w:color w:val="000000"/>
              </w:rPr>
            </w:pPr>
            <w:r w:rsidRPr="00283321">
              <w:rPr>
                <w:color w:val="000000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59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66 926,39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68 017,39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283321">
              <w:rPr>
                <w:color w:val="000000"/>
              </w:rPr>
              <w:t>1 091,00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40 667,36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60,76</w:t>
            </w:r>
          </w:p>
        </w:tc>
      </w:tr>
      <w:tr w:rsidR="0096597A" w:rsidRPr="00283321" w:rsidTr="0096597A">
        <w:trPr>
          <w:trHeight w:val="60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rPr>
                <w:color w:val="000000"/>
              </w:rPr>
            </w:pPr>
            <w:r w:rsidRPr="00283321">
              <w:rPr>
                <w:color w:val="000000"/>
              </w:rPr>
              <w:t>0400 «Национальная экономика»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59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569 399,30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671 084,36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283321">
              <w:rPr>
                <w:color w:val="000000"/>
              </w:rPr>
              <w:t>101 685,06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410 459,94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72,09</w:t>
            </w:r>
          </w:p>
        </w:tc>
      </w:tr>
      <w:tr w:rsidR="0096597A" w:rsidRPr="00283321" w:rsidTr="0096597A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rPr>
                <w:color w:val="000000"/>
              </w:rPr>
            </w:pPr>
            <w:r w:rsidRPr="00283321">
              <w:rPr>
                <w:color w:val="000000"/>
              </w:rPr>
              <w:t>0500 «Жилищно-коммунальное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59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361 239,73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368 262,07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283321">
              <w:rPr>
                <w:color w:val="000000"/>
              </w:rPr>
              <w:t>7 022,34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218 113,94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60,38</w:t>
            </w:r>
          </w:p>
        </w:tc>
      </w:tr>
      <w:tr w:rsidR="0096597A" w:rsidRPr="00283321" w:rsidTr="0096597A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rPr>
                <w:color w:val="000000"/>
              </w:rPr>
            </w:pPr>
            <w:r w:rsidRPr="00283321">
              <w:rPr>
                <w:color w:val="000000"/>
              </w:rPr>
              <w:t>0700 «Образование»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59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2 489 038,95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2 489 575,94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283321">
              <w:rPr>
                <w:color w:val="000000"/>
              </w:rPr>
              <w:t>536,99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1 680 424,02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67,51</w:t>
            </w:r>
          </w:p>
        </w:tc>
      </w:tr>
      <w:tr w:rsidR="0096597A" w:rsidRPr="00283321" w:rsidTr="0096597A">
        <w:trPr>
          <w:trHeight w:val="5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rPr>
                <w:color w:val="000000"/>
              </w:rPr>
            </w:pPr>
            <w:r w:rsidRPr="00283321">
              <w:rPr>
                <w:color w:val="000000"/>
              </w:rPr>
              <w:t>0800 «Культура и кинематография»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59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335 866,92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337 618,29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283321">
              <w:rPr>
                <w:color w:val="000000"/>
              </w:rPr>
              <w:t>1 751,37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200 175,36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59,60</w:t>
            </w:r>
          </w:p>
        </w:tc>
      </w:tr>
      <w:tr w:rsidR="0096597A" w:rsidRPr="00283321" w:rsidTr="0096597A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rPr>
                <w:color w:val="000000"/>
              </w:rPr>
            </w:pPr>
            <w:r w:rsidRPr="00283321">
              <w:rPr>
                <w:color w:val="000000"/>
              </w:rPr>
              <w:t>1000 «Социальная политика»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59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172 977,70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172 977,48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-0,22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123 606,31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71,46</w:t>
            </w:r>
          </w:p>
        </w:tc>
      </w:tr>
      <w:tr w:rsidR="0096597A" w:rsidRPr="00283321" w:rsidTr="0096597A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rPr>
                <w:color w:val="000000"/>
              </w:rPr>
            </w:pPr>
            <w:r w:rsidRPr="00283321">
              <w:rPr>
                <w:color w:val="000000"/>
              </w:rPr>
              <w:t>1100 «Физическая культура и спорт»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59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140 331,05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158 861,25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283321">
              <w:rPr>
                <w:color w:val="000000"/>
              </w:rPr>
              <w:t>18 530,20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105 042,76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74,85</w:t>
            </w:r>
          </w:p>
        </w:tc>
      </w:tr>
      <w:tr w:rsidR="0096597A" w:rsidRPr="00283321" w:rsidTr="0096597A">
        <w:trPr>
          <w:trHeight w:val="8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rPr>
                <w:color w:val="000000"/>
              </w:rPr>
            </w:pPr>
            <w:r w:rsidRPr="00283321">
              <w:rPr>
                <w:color w:val="000000"/>
              </w:rPr>
              <w:t>1300 «Обслуживание государственного и муниципального долга»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59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6 304,91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6 304,91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/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color w:val="000000"/>
              </w:rPr>
            </w:pPr>
            <w:r w:rsidRPr="00283321">
              <w:rPr>
                <w:color w:val="000000"/>
              </w:rPr>
              <w:t>0,00</w:t>
            </w:r>
          </w:p>
        </w:tc>
      </w:tr>
      <w:tr w:rsidR="0096597A" w:rsidRPr="00283321" w:rsidTr="0096597A">
        <w:trPr>
          <w:trHeight w:val="6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both"/>
              <w:rPr>
                <w:b/>
                <w:bCs/>
                <w:color w:val="000000"/>
              </w:rPr>
            </w:pPr>
            <w:r w:rsidRPr="00283321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59" w:right="-108"/>
              <w:jc w:val="center"/>
              <w:rPr>
                <w:b/>
                <w:bCs/>
                <w:color w:val="000000"/>
              </w:rPr>
            </w:pPr>
            <w:r w:rsidRPr="00283321">
              <w:rPr>
                <w:b/>
                <w:bCs/>
                <w:color w:val="000000"/>
              </w:rPr>
              <w:t>4 601 010,76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283321">
              <w:rPr>
                <w:b/>
                <w:bCs/>
                <w:color w:val="000000"/>
              </w:rPr>
              <w:t>4 732 255,78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283321">
              <w:rPr>
                <w:b/>
                <w:bCs/>
                <w:color w:val="000000"/>
              </w:rPr>
              <w:t>131 245,02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AD19A6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283321">
              <w:rPr>
                <w:b/>
                <w:bCs/>
                <w:color w:val="000000"/>
              </w:rPr>
              <w:t>3 101 835,9</w:t>
            </w:r>
            <w:r w:rsidR="00AD19A6">
              <w:rPr>
                <w:b/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283321" w:rsidRDefault="0096597A" w:rsidP="00283321">
            <w:pPr>
              <w:jc w:val="center"/>
              <w:rPr>
                <w:b/>
                <w:bCs/>
                <w:color w:val="000000"/>
              </w:rPr>
            </w:pPr>
            <w:r w:rsidRPr="00283321">
              <w:rPr>
                <w:b/>
                <w:bCs/>
                <w:color w:val="000000"/>
              </w:rPr>
              <w:t>67,42</w:t>
            </w:r>
          </w:p>
        </w:tc>
      </w:tr>
    </w:tbl>
    <w:p w:rsidR="00177710" w:rsidRPr="00AC3022" w:rsidRDefault="00283321" w:rsidP="00177710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43FE0" w:rsidRPr="00266BFF" w:rsidRDefault="00A43FE0" w:rsidP="00B27695">
      <w:pPr>
        <w:ind w:firstLine="426"/>
        <w:jc w:val="both"/>
        <w:rPr>
          <w:sz w:val="26"/>
          <w:szCs w:val="26"/>
        </w:rPr>
      </w:pPr>
      <w:r w:rsidRPr="00266BFF">
        <w:rPr>
          <w:sz w:val="26"/>
          <w:szCs w:val="26"/>
        </w:rPr>
        <w:t>Плановые назначения расходов бюджета Находкинского городского округа на 20</w:t>
      </w:r>
      <w:r w:rsidR="00266BFF" w:rsidRPr="00266BFF">
        <w:rPr>
          <w:sz w:val="26"/>
          <w:szCs w:val="26"/>
        </w:rPr>
        <w:t>2</w:t>
      </w:r>
      <w:r w:rsidR="00C96E60">
        <w:rPr>
          <w:sz w:val="26"/>
          <w:szCs w:val="26"/>
        </w:rPr>
        <w:t>1</w:t>
      </w:r>
      <w:r w:rsidRPr="00266BFF">
        <w:rPr>
          <w:sz w:val="26"/>
          <w:szCs w:val="26"/>
        </w:rPr>
        <w:t xml:space="preserve"> год по отчету об исполнении бюджета НГО за </w:t>
      </w:r>
      <w:r w:rsidR="00307DC9">
        <w:rPr>
          <w:sz w:val="26"/>
          <w:szCs w:val="26"/>
        </w:rPr>
        <w:t xml:space="preserve">9 месяцев </w:t>
      </w:r>
      <w:r w:rsidRPr="00266BFF">
        <w:rPr>
          <w:sz w:val="26"/>
          <w:szCs w:val="26"/>
        </w:rPr>
        <w:t>20</w:t>
      </w:r>
      <w:r w:rsidR="00266BFF" w:rsidRPr="00266BFF">
        <w:rPr>
          <w:sz w:val="26"/>
          <w:szCs w:val="26"/>
        </w:rPr>
        <w:t>2</w:t>
      </w:r>
      <w:r w:rsidR="00C96E60">
        <w:rPr>
          <w:sz w:val="26"/>
          <w:szCs w:val="26"/>
        </w:rPr>
        <w:t>1</w:t>
      </w:r>
      <w:r w:rsidRPr="00266BFF">
        <w:rPr>
          <w:sz w:val="26"/>
          <w:szCs w:val="26"/>
        </w:rPr>
        <w:t xml:space="preserve"> года не соответствует плановым показателям, утвержденным решением Думы НГО от </w:t>
      </w:r>
      <w:r w:rsidR="00307DC9">
        <w:rPr>
          <w:sz w:val="26"/>
          <w:szCs w:val="26"/>
        </w:rPr>
        <w:t>30.06.</w:t>
      </w:r>
      <w:r w:rsidRPr="00266BFF">
        <w:rPr>
          <w:sz w:val="26"/>
          <w:szCs w:val="26"/>
        </w:rPr>
        <w:t>20</w:t>
      </w:r>
      <w:r w:rsidR="00266BFF" w:rsidRPr="00266BFF">
        <w:rPr>
          <w:sz w:val="26"/>
          <w:szCs w:val="26"/>
        </w:rPr>
        <w:t>2</w:t>
      </w:r>
      <w:r w:rsidR="00C96E60">
        <w:rPr>
          <w:sz w:val="26"/>
          <w:szCs w:val="26"/>
        </w:rPr>
        <w:t>1</w:t>
      </w:r>
      <w:r w:rsidRPr="00266BFF">
        <w:rPr>
          <w:sz w:val="26"/>
          <w:szCs w:val="26"/>
        </w:rPr>
        <w:t xml:space="preserve"> № </w:t>
      </w:r>
      <w:r w:rsidR="00307DC9">
        <w:rPr>
          <w:sz w:val="26"/>
          <w:szCs w:val="26"/>
        </w:rPr>
        <w:t>877</w:t>
      </w:r>
      <w:r w:rsidR="00591156">
        <w:rPr>
          <w:sz w:val="26"/>
          <w:szCs w:val="26"/>
        </w:rPr>
        <w:t xml:space="preserve">-НПА, </w:t>
      </w:r>
      <w:r w:rsidRPr="00266BFF">
        <w:rPr>
          <w:sz w:val="26"/>
          <w:szCs w:val="26"/>
        </w:rPr>
        <w:t xml:space="preserve">на </w:t>
      </w:r>
      <w:r w:rsidR="00307DC9">
        <w:rPr>
          <w:sz w:val="26"/>
          <w:szCs w:val="26"/>
        </w:rPr>
        <w:t>131,25</w:t>
      </w:r>
      <w:r w:rsidRPr="00266BFF">
        <w:rPr>
          <w:sz w:val="26"/>
          <w:szCs w:val="26"/>
        </w:rPr>
        <w:t xml:space="preserve"> тыс. рублей. Изменены показатели </w:t>
      </w:r>
      <w:r w:rsidR="00C96E60">
        <w:rPr>
          <w:sz w:val="26"/>
          <w:szCs w:val="26"/>
        </w:rPr>
        <w:t>восьми</w:t>
      </w:r>
      <w:r w:rsidRPr="00266BFF">
        <w:rPr>
          <w:sz w:val="26"/>
          <w:szCs w:val="26"/>
        </w:rPr>
        <w:t xml:space="preserve"> разделов из </w:t>
      </w:r>
      <w:r w:rsidR="00266BFF" w:rsidRPr="00266BFF">
        <w:rPr>
          <w:sz w:val="26"/>
          <w:szCs w:val="26"/>
        </w:rPr>
        <w:t>десяти</w:t>
      </w:r>
      <w:r w:rsidRPr="00266BFF">
        <w:rPr>
          <w:sz w:val="26"/>
          <w:szCs w:val="26"/>
        </w:rPr>
        <w:t>.</w:t>
      </w:r>
    </w:p>
    <w:p w:rsidR="006535A3" w:rsidRPr="00266BFF" w:rsidRDefault="00177710" w:rsidP="00B27695">
      <w:pPr>
        <w:ind w:firstLine="426"/>
        <w:jc w:val="both"/>
        <w:rPr>
          <w:sz w:val="26"/>
          <w:szCs w:val="26"/>
        </w:rPr>
      </w:pPr>
      <w:r w:rsidRPr="00266BFF">
        <w:rPr>
          <w:sz w:val="26"/>
          <w:szCs w:val="26"/>
        </w:rPr>
        <w:t xml:space="preserve">Кассовое исполнение </w:t>
      </w:r>
      <w:r w:rsidR="00307DC9">
        <w:rPr>
          <w:sz w:val="26"/>
          <w:szCs w:val="26"/>
        </w:rPr>
        <w:t>за 9 месяцев</w:t>
      </w:r>
      <w:r w:rsidRPr="00266BFF">
        <w:rPr>
          <w:sz w:val="26"/>
          <w:szCs w:val="26"/>
        </w:rPr>
        <w:t xml:space="preserve"> 20</w:t>
      </w:r>
      <w:r w:rsidR="00266BFF" w:rsidRPr="00266BFF">
        <w:rPr>
          <w:sz w:val="26"/>
          <w:szCs w:val="26"/>
        </w:rPr>
        <w:t>2</w:t>
      </w:r>
      <w:r w:rsidR="00C96E60">
        <w:rPr>
          <w:sz w:val="26"/>
          <w:szCs w:val="26"/>
        </w:rPr>
        <w:t>1</w:t>
      </w:r>
      <w:r w:rsidR="00B05728" w:rsidRPr="00266BFF">
        <w:rPr>
          <w:sz w:val="26"/>
          <w:szCs w:val="26"/>
        </w:rPr>
        <w:t xml:space="preserve"> </w:t>
      </w:r>
      <w:r w:rsidRPr="00266BFF">
        <w:rPr>
          <w:sz w:val="26"/>
          <w:szCs w:val="26"/>
        </w:rPr>
        <w:t xml:space="preserve">года составило </w:t>
      </w:r>
      <w:r w:rsidR="00307DC9">
        <w:rPr>
          <w:sz w:val="26"/>
          <w:szCs w:val="26"/>
        </w:rPr>
        <w:t>3 101 835,98</w:t>
      </w:r>
      <w:r w:rsidRPr="00266BFF">
        <w:rPr>
          <w:sz w:val="26"/>
          <w:szCs w:val="26"/>
        </w:rPr>
        <w:t xml:space="preserve"> тыс. рублей или </w:t>
      </w:r>
      <w:r w:rsidR="00307DC9">
        <w:rPr>
          <w:sz w:val="26"/>
          <w:szCs w:val="26"/>
        </w:rPr>
        <w:t>67,42</w:t>
      </w:r>
      <w:r w:rsidRPr="00266BFF">
        <w:rPr>
          <w:sz w:val="26"/>
          <w:szCs w:val="26"/>
        </w:rPr>
        <w:t>% к годовому плану</w:t>
      </w:r>
      <w:r w:rsidR="00EB5AC5" w:rsidRPr="00266BFF">
        <w:rPr>
          <w:sz w:val="26"/>
          <w:szCs w:val="26"/>
        </w:rPr>
        <w:t>, утвержд</w:t>
      </w:r>
      <w:r w:rsidR="00E02108" w:rsidRPr="00266BFF">
        <w:rPr>
          <w:sz w:val="26"/>
          <w:szCs w:val="26"/>
        </w:rPr>
        <w:t>ё</w:t>
      </w:r>
      <w:r w:rsidR="00EB5AC5" w:rsidRPr="00266BFF">
        <w:rPr>
          <w:sz w:val="26"/>
          <w:szCs w:val="26"/>
        </w:rPr>
        <w:t xml:space="preserve">нному </w:t>
      </w:r>
      <w:r w:rsidR="001966D1" w:rsidRPr="00266BFF">
        <w:rPr>
          <w:sz w:val="26"/>
          <w:szCs w:val="26"/>
        </w:rPr>
        <w:t>р</w:t>
      </w:r>
      <w:r w:rsidR="00EB5AC5" w:rsidRPr="00266BFF">
        <w:rPr>
          <w:sz w:val="26"/>
          <w:szCs w:val="26"/>
        </w:rPr>
        <w:t xml:space="preserve">ешением Думы </w:t>
      </w:r>
      <w:r w:rsidR="00B81998" w:rsidRPr="00266BFF">
        <w:rPr>
          <w:sz w:val="26"/>
          <w:szCs w:val="26"/>
        </w:rPr>
        <w:t xml:space="preserve">НГО от </w:t>
      </w:r>
      <w:r w:rsidR="00307DC9">
        <w:rPr>
          <w:sz w:val="26"/>
          <w:szCs w:val="26"/>
        </w:rPr>
        <w:t>30.06.</w:t>
      </w:r>
      <w:r w:rsidR="00B81998" w:rsidRPr="00266BFF">
        <w:rPr>
          <w:sz w:val="26"/>
          <w:szCs w:val="26"/>
        </w:rPr>
        <w:t>20</w:t>
      </w:r>
      <w:r w:rsidR="00266BFF" w:rsidRPr="00266BFF">
        <w:rPr>
          <w:sz w:val="26"/>
          <w:szCs w:val="26"/>
        </w:rPr>
        <w:t>2</w:t>
      </w:r>
      <w:r w:rsidR="00C96E60">
        <w:rPr>
          <w:sz w:val="26"/>
          <w:szCs w:val="26"/>
        </w:rPr>
        <w:t>1</w:t>
      </w:r>
      <w:r w:rsidR="00B81998" w:rsidRPr="00266BFF">
        <w:rPr>
          <w:sz w:val="26"/>
          <w:szCs w:val="26"/>
        </w:rPr>
        <w:t xml:space="preserve"> </w:t>
      </w:r>
      <w:r w:rsidR="00EB5AC5" w:rsidRPr="00266BFF">
        <w:rPr>
          <w:sz w:val="26"/>
          <w:szCs w:val="26"/>
        </w:rPr>
        <w:t>№</w:t>
      </w:r>
      <w:r w:rsidR="00471DE3">
        <w:rPr>
          <w:sz w:val="26"/>
          <w:szCs w:val="26"/>
        </w:rPr>
        <w:t xml:space="preserve"> </w:t>
      </w:r>
      <w:r w:rsidR="0096597A">
        <w:rPr>
          <w:sz w:val="26"/>
          <w:szCs w:val="26"/>
        </w:rPr>
        <w:t>8</w:t>
      </w:r>
      <w:r w:rsidR="00307DC9">
        <w:rPr>
          <w:sz w:val="26"/>
          <w:szCs w:val="26"/>
        </w:rPr>
        <w:t>77</w:t>
      </w:r>
      <w:r w:rsidR="00EB5AC5" w:rsidRPr="00266BFF">
        <w:rPr>
          <w:sz w:val="26"/>
          <w:szCs w:val="26"/>
        </w:rPr>
        <w:t>-НПА</w:t>
      </w:r>
      <w:r w:rsidR="00B81998" w:rsidRPr="00266BFF">
        <w:rPr>
          <w:sz w:val="26"/>
          <w:szCs w:val="26"/>
        </w:rPr>
        <w:t>.</w:t>
      </w:r>
      <w:r w:rsidR="00EB5AC5" w:rsidRPr="00266BFF">
        <w:rPr>
          <w:sz w:val="26"/>
          <w:szCs w:val="26"/>
        </w:rPr>
        <w:t xml:space="preserve"> </w:t>
      </w:r>
    </w:p>
    <w:p w:rsidR="00051018" w:rsidRPr="00EB218D" w:rsidRDefault="00177710" w:rsidP="00051018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 xml:space="preserve">На низком уровне профинансированы </w:t>
      </w:r>
      <w:r w:rsidR="00307DC9">
        <w:rPr>
          <w:sz w:val="26"/>
          <w:szCs w:val="26"/>
        </w:rPr>
        <w:t xml:space="preserve">расходы </w:t>
      </w:r>
      <w:r w:rsidRPr="00EB218D">
        <w:rPr>
          <w:sz w:val="26"/>
          <w:szCs w:val="26"/>
        </w:rPr>
        <w:t>по раздел</w:t>
      </w:r>
      <w:r w:rsidR="00307DC9">
        <w:rPr>
          <w:sz w:val="26"/>
          <w:szCs w:val="26"/>
        </w:rPr>
        <w:t xml:space="preserve">у </w:t>
      </w:r>
      <w:r w:rsidR="00051018" w:rsidRPr="00EB218D">
        <w:rPr>
          <w:sz w:val="26"/>
          <w:szCs w:val="26"/>
        </w:rPr>
        <w:t xml:space="preserve">«Национальная </w:t>
      </w:r>
      <w:r w:rsidR="00051018">
        <w:rPr>
          <w:sz w:val="26"/>
          <w:szCs w:val="26"/>
        </w:rPr>
        <w:t>оборона</w:t>
      </w:r>
      <w:r w:rsidR="00051018" w:rsidRPr="00EB218D">
        <w:rPr>
          <w:sz w:val="26"/>
          <w:szCs w:val="26"/>
        </w:rPr>
        <w:t xml:space="preserve">» - </w:t>
      </w:r>
      <w:r w:rsidR="00307DC9">
        <w:rPr>
          <w:sz w:val="26"/>
          <w:szCs w:val="26"/>
        </w:rPr>
        <w:t>17,04</w:t>
      </w:r>
      <w:r w:rsidR="00051018" w:rsidRPr="00EB218D">
        <w:rPr>
          <w:sz w:val="26"/>
          <w:szCs w:val="26"/>
        </w:rPr>
        <w:t>%</w:t>
      </w:r>
      <w:r w:rsidR="00307DC9">
        <w:rPr>
          <w:sz w:val="26"/>
          <w:szCs w:val="26"/>
        </w:rPr>
        <w:t>.</w:t>
      </w:r>
    </w:p>
    <w:p w:rsidR="00430B75" w:rsidRPr="00046942" w:rsidRDefault="00430B75" w:rsidP="00B27695">
      <w:pPr>
        <w:ind w:firstLine="426"/>
        <w:jc w:val="both"/>
        <w:rPr>
          <w:sz w:val="26"/>
          <w:szCs w:val="26"/>
        </w:rPr>
      </w:pPr>
      <w:r w:rsidRPr="00046942">
        <w:rPr>
          <w:sz w:val="26"/>
          <w:szCs w:val="26"/>
        </w:rPr>
        <w:t>По раздел</w:t>
      </w:r>
      <w:r w:rsidR="00051018">
        <w:rPr>
          <w:sz w:val="26"/>
          <w:szCs w:val="26"/>
        </w:rPr>
        <w:t>у</w:t>
      </w:r>
      <w:r w:rsidRPr="00046942">
        <w:rPr>
          <w:sz w:val="26"/>
          <w:szCs w:val="26"/>
        </w:rPr>
        <w:t xml:space="preserve"> «</w:t>
      </w:r>
      <w:r w:rsidR="00DE009C" w:rsidRPr="00DE009C">
        <w:rPr>
          <w:sz w:val="26"/>
          <w:szCs w:val="26"/>
        </w:rPr>
        <w:t>Обслуживание государственного и муниципального долга</w:t>
      </w:r>
      <w:r w:rsidRPr="00046942">
        <w:rPr>
          <w:sz w:val="26"/>
          <w:szCs w:val="26"/>
        </w:rPr>
        <w:t>»</w:t>
      </w:r>
      <w:r w:rsidR="00E73F7D">
        <w:rPr>
          <w:sz w:val="26"/>
          <w:szCs w:val="26"/>
        </w:rPr>
        <w:t xml:space="preserve"> </w:t>
      </w:r>
      <w:r w:rsidRPr="00046942">
        <w:rPr>
          <w:sz w:val="26"/>
          <w:szCs w:val="26"/>
        </w:rPr>
        <w:t xml:space="preserve">расходы </w:t>
      </w:r>
      <w:r w:rsidR="00307DC9">
        <w:rPr>
          <w:sz w:val="26"/>
          <w:szCs w:val="26"/>
        </w:rPr>
        <w:t>за период 9 месяцев</w:t>
      </w:r>
      <w:r w:rsidRPr="00046942">
        <w:rPr>
          <w:sz w:val="26"/>
          <w:szCs w:val="26"/>
        </w:rPr>
        <w:t xml:space="preserve"> 20</w:t>
      </w:r>
      <w:r w:rsidR="00051018">
        <w:rPr>
          <w:sz w:val="26"/>
          <w:szCs w:val="26"/>
        </w:rPr>
        <w:t>2</w:t>
      </w:r>
      <w:r w:rsidR="00DE009C">
        <w:rPr>
          <w:sz w:val="26"/>
          <w:szCs w:val="26"/>
        </w:rPr>
        <w:t>1</w:t>
      </w:r>
      <w:r w:rsidRPr="00046942">
        <w:rPr>
          <w:sz w:val="26"/>
          <w:szCs w:val="26"/>
        </w:rPr>
        <w:t xml:space="preserve"> года не производились.</w:t>
      </w:r>
    </w:p>
    <w:p w:rsidR="00177710" w:rsidRPr="00342352" w:rsidRDefault="00177710" w:rsidP="00342352">
      <w:pPr>
        <w:ind w:firstLine="426"/>
        <w:jc w:val="center"/>
        <w:rPr>
          <w:b/>
          <w:sz w:val="26"/>
          <w:szCs w:val="26"/>
        </w:rPr>
      </w:pPr>
      <w:r w:rsidRPr="00342352">
        <w:rPr>
          <w:b/>
          <w:sz w:val="26"/>
          <w:szCs w:val="26"/>
        </w:rPr>
        <w:lastRenderedPageBreak/>
        <w:t>Структура расходов</w:t>
      </w:r>
    </w:p>
    <w:p w:rsidR="003C4222" w:rsidRDefault="001E3801" w:rsidP="00591156">
      <w:pPr>
        <w:ind w:firstLine="426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Исполнение кассовых расходов </w:t>
      </w:r>
      <w:r w:rsidR="00C56445">
        <w:rPr>
          <w:sz w:val="26"/>
          <w:szCs w:val="26"/>
        </w:rPr>
        <w:t xml:space="preserve">за </w:t>
      </w:r>
      <w:r w:rsidR="00333072">
        <w:rPr>
          <w:sz w:val="26"/>
          <w:szCs w:val="26"/>
        </w:rPr>
        <w:t>9 месяцев</w:t>
      </w:r>
      <w:r w:rsidR="00C56445">
        <w:rPr>
          <w:sz w:val="26"/>
          <w:szCs w:val="26"/>
        </w:rPr>
        <w:t xml:space="preserve"> 20</w:t>
      </w:r>
      <w:r w:rsidR="00051018">
        <w:rPr>
          <w:sz w:val="26"/>
          <w:szCs w:val="26"/>
        </w:rPr>
        <w:t>2</w:t>
      </w:r>
      <w:r w:rsidR="004C5B62">
        <w:rPr>
          <w:sz w:val="26"/>
          <w:szCs w:val="26"/>
        </w:rPr>
        <w:t>1</w:t>
      </w:r>
      <w:r w:rsidR="00C56445">
        <w:rPr>
          <w:sz w:val="26"/>
          <w:szCs w:val="26"/>
        </w:rPr>
        <w:t xml:space="preserve"> года в сравнении с аналогичным периодом 20</w:t>
      </w:r>
      <w:r w:rsidR="004C5B62">
        <w:rPr>
          <w:sz w:val="26"/>
          <w:szCs w:val="26"/>
        </w:rPr>
        <w:t>20</w:t>
      </w:r>
      <w:r w:rsidR="00C56445">
        <w:rPr>
          <w:sz w:val="26"/>
          <w:szCs w:val="26"/>
        </w:rPr>
        <w:t xml:space="preserve"> года </w:t>
      </w:r>
      <w:r w:rsidRPr="005604C5">
        <w:rPr>
          <w:sz w:val="26"/>
          <w:szCs w:val="26"/>
        </w:rPr>
        <w:t xml:space="preserve">представлено в таблице </w:t>
      </w:r>
      <w:r w:rsidR="000B46FB">
        <w:rPr>
          <w:sz w:val="26"/>
          <w:szCs w:val="26"/>
        </w:rPr>
        <w:t>8</w:t>
      </w:r>
      <w:r w:rsidRPr="005604C5">
        <w:rPr>
          <w:sz w:val="26"/>
          <w:szCs w:val="26"/>
        </w:rPr>
        <w:t xml:space="preserve">. </w:t>
      </w: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t xml:space="preserve">Таблица </w:t>
      </w:r>
      <w:r w:rsidR="000B46FB">
        <w:t>8</w:t>
      </w:r>
    </w:p>
    <w:p w:rsidR="0096597A" w:rsidRDefault="0096597A" w:rsidP="00177710">
      <w:pPr>
        <w:jc w:val="both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BE717F">
        <w:instrText xml:space="preserve">Excel.Sheet.12 "C:\\Users\\nkolosuk.DUMA-NGO\\Documents\\Контрольные, экспертно-аналитические мероприятия\\2021\\Бюджет 2021-2023\\Заключение на отчет за 9 месяцев 2021\\таблицы к отчету 9 месяцев 2021.xlsx" "Табл 8 структура!R2C1:R15C7" </w:instrText>
      </w:r>
      <w:r>
        <w:instrText xml:space="preserve">\a \f 4 \h  \* MERGEFORMAT </w:instrText>
      </w:r>
      <w:r>
        <w:fldChar w:fldCharType="separate"/>
      </w:r>
    </w:p>
    <w:tbl>
      <w:tblPr>
        <w:tblW w:w="10260" w:type="dxa"/>
        <w:tblLayout w:type="fixed"/>
        <w:tblLook w:val="04A0" w:firstRow="1" w:lastRow="0" w:firstColumn="1" w:lastColumn="0" w:noHBand="0" w:noVBand="1"/>
      </w:tblPr>
      <w:tblGrid>
        <w:gridCol w:w="2614"/>
        <w:gridCol w:w="1634"/>
        <w:gridCol w:w="1044"/>
        <w:gridCol w:w="1507"/>
        <w:gridCol w:w="1135"/>
        <w:gridCol w:w="1417"/>
        <w:gridCol w:w="909"/>
      </w:tblGrid>
      <w:tr w:rsidR="0096597A" w:rsidRPr="0096597A" w:rsidTr="0096597A">
        <w:trPr>
          <w:trHeight w:val="630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Наименование расходов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15966">
            <w:pPr>
              <w:ind w:left="108"/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Исполнено за 9 месяцев 2021г.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15966">
            <w:pPr>
              <w:ind w:left="-18"/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Исполнено за 9 месяцев 2020г.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Отклонение</w:t>
            </w:r>
          </w:p>
        </w:tc>
      </w:tr>
      <w:tr w:rsidR="0096597A" w:rsidRPr="0096597A" w:rsidTr="0096597A">
        <w:trPr>
          <w:trHeight w:val="630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7A" w:rsidRPr="0096597A" w:rsidRDefault="0096597A" w:rsidP="0096597A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  <w:sz w:val="22"/>
                <w:szCs w:val="22"/>
              </w:rPr>
            </w:pPr>
            <w:r w:rsidRPr="0096597A">
              <w:rPr>
                <w:color w:val="000000"/>
                <w:sz w:val="22"/>
                <w:szCs w:val="22"/>
              </w:rPr>
              <w:t>Сумма,                (тыс. руб)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ind w:left="-108" w:right="-56"/>
              <w:jc w:val="center"/>
              <w:rPr>
                <w:color w:val="000000"/>
                <w:sz w:val="22"/>
                <w:szCs w:val="22"/>
              </w:rPr>
            </w:pPr>
            <w:r w:rsidRPr="0096597A">
              <w:rPr>
                <w:color w:val="000000"/>
                <w:sz w:val="22"/>
                <w:szCs w:val="22"/>
              </w:rPr>
              <w:t>Удельный вес, 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062878" w:rsidP="0096597A">
            <w:pPr>
              <w:jc w:val="center"/>
              <w:rPr>
                <w:color w:val="000000"/>
                <w:sz w:val="22"/>
                <w:szCs w:val="22"/>
              </w:rPr>
            </w:pPr>
            <w:r w:rsidRPr="0096597A">
              <w:rPr>
                <w:color w:val="000000"/>
                <w:sz w:val="22"/>
                <w:szCs w:val="22"/>
              </w:rPr>
              <w:t xml:space="preserve">Сумма,  </w:t>
            </w:r>
            <w:r w:rsidR="0096597A" w:rsidRPr="0096597A">
              <w:rPr>
                <w:color w:val="000000"/>
                <w:sz w:val="22"/>
                <w:szCs w:val="22"/>
              </w:rPr>
              <w:t xml:space="preserve">           (тыс. руб)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96597A">
              <w:rPr>
                <w:color w:val="000000"/>
                <w:sz w:val="22"/>
                <w:szCs w:val="22"/>
              </w:rPr>
              <w:t>Удельный вес,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  <w:sz w:val="22"/>
                <w:szCs w:val="22"/>
              </w:rPr>
            </w:pPr>
            <w:r w:rsidRPr="0096597A">
              <w:rPr>
                <w:color w:val="000000"/>
                <w:sz w:val="22"/>
                <w:szCs w:val="22"/>
              </w:rPr>
              <w:t>гр.2-гр.4 (тыс. руб)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15966">
            <w:pPr>
              <w:ind w:left="-108" w:right="-191"/>
              <w:jc w:val="center"/>
              <w:rPr>
                <w:color w:val="000000"/>
                <w:sz w:val="22"/>
                <w:szCs w:val="22"/>
              </w:rPr>
            </w:pPr>
            <w:r w:rsidRPr="0096597A">
              <w:rPr>
                <w:color w:val="000000"/>
                <w:sz w:val="22"/>
                <w:szCs w:val="22"/>
              </w:rPr>
              <w:t>гр.3-гр.5,           %</w:t>
            </w:r>
          </w:p>
        </w:tc>
      </w:tr>
      <w:tr w:rsidR="0096597A" w:rsidRPr="0096597A" w:rsidTr="0096597A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7</w:t>
            </w:r>
          </w:p>
        </w:tc>
      </w:tr>
      <w:tr w:rsidR="0096597A" w:rsidRPr="0096597A" w:rsidTr="0096597A">
        <w:trPr>
          <w:trHeight w:val="64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rPr>
                <w:color w:val="000000"/>
              </w:rPr>
            </w:pPr>
            <w:r w:rsidRPr="0096597A">
              <w:rPr>
                <w:color w:val="000000"/>
              </w:rPr>
              <w:t>0100 «Общегосударствен-ные вопросы»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AD19A6">
            <w:pPr>
              <w:ind w:right="-42"/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323 303,6</w:t>
            </w:r>
            <w:r w:rsidR="00AD19A6">
              <w:rPr>
                <w:color w:val="000000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10,42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295 193,29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10,19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96597A">
              <w:rPr>
                <w:color w:val="000000"/>
              </w:rPr>
              <w:t>28 110,39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96597A">
              <w:rPr>
                <w:color w:val="000000"/>
              </w:rPr>
              <w:t>0,23</w:t>
            </w:r>
          </w:p>
        </w:tc>
      </w:tr>
      <w:tr w:rsidR="0096597A" w:rsidRPr="0096597A" w:rsidTr="0096597A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rPr>
                <w:color w:val="000000"/>
              </w:rPr>
            </w:pPr>
            <w:r w:rsidRPr="0096597A">
              <w:rPr>
                <w:color w:val="000000"/>
              </w:rPr>
              <w:t>0200 «Национальная оборона»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ind w:right="-42"/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42,61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48,46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-5,85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0,00</w:t>
            </w:r>
          </w:p>
        </w:tc>
      </w:tr>
      <w:tr w:rsidR="0096597A" w:rsidRPr="0096597A" w:rsidTr="0096597A">
        <w:trPr>
          <w:trHeight w:val="126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rPr>
                <w:color w:val="000000"/>
              </w:rPr>
            </w:pPr>
            <w:r w:rsidRPr="0096597A">
              <w:rPr>
                <w:color w:val="000000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ind w:right="-42"/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40 667,36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1,31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63 757,19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-23 089,83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-0,89</w:t>
            </w:r>
          </w:p>
        </w:tc>
      </w:tr>
      <w:tr w:rsidR="0096597A" w:rsidRPr="0096597A" w:rsidTr="0096597A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rPr>
                <w:color w:val="000000"/>
              </w:rPr>
            </w:pPr>
            <w:r w:rsidRPr="0096597A">
              <w:rPr>
                <w:color w:val="000000"/>
              </w:rPr>
              <w:t>0400 «Национальная экономика»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ind w:right="-42"/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410 459,94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13,23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311 356,51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96597A">
              <w:rPr>
                <w:color w:val="000000"/>
              </w:rPr>
              <w:t>99 103,43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96597A">
              <w:rPr>
                <w:color w:val="000000"/>
              </w:rPr>
              <w:t>2,49</w:t>
            </w:r>
          </w:p>
        </w:tc>
      </w:tr>
      <w:tr w:rsidR="0096597A" w:rsidRPr="0096597A" w:rsidTr="0096597A">
        <w:trPr>
          <w:trHeight w:val="94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rPr>
                <w:color w:val="000000"/>
              </w:rPr>
            </w:pPr>
            <w:r w:rsidRPr="0096597A">
              <w:rPr>
                <w:color w:val="000000"/>
              </w:rPr>
              <w:t>0500 «Жилищно-коммунальное хозяйство»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ind w:right="-42"/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218 113,94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7,03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182 644,88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96597A">
              <w:rPr>
                <w:color w:val="000000"/>
              </w:rPr>
              <w:t>35 469,06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96597A">
              <w:rPr>
                <w:color w:val="000000"/>
              </w:rPr>
              <w:t>0,73</w:t>
            </w:r>
          </w:p>
        </w:tc>
      </w:tr>
      <w:tr w:rsidR="0096597A" w:rsidRPr="0096597A" w:rsidTr="0096597A">
        <w:trPr>
          <w:trHeight w:val="57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rPr>
                <w:color w:val="000000"/>
              </w:rPr>
            </w:pPr>
            <w:r w:rsidRPr="0096597A">
              <w:rPr>
                <w:color w:val="000000"/>
              </w:rPr>
              <w:t>0700 «Образование»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ind w:right="-42"/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1 680 424,02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54,18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1 695 316,72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58,52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-14 892,70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-4,34</w:t>
            </w:r>
          </w:p>
        </w:tc>
      </w:tr>
      <w:tr w:rsidR="0096597A" w:rsidRPr="0096597A" w:rsidTr="0096597A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rPr>
                <w:color w:val="000000"/>
              </w:rPr>
            </w:pPr>
            <w:r w:rsidRPr="0096597A">
              <w:rPr>
                <w:color w:val="000000"/>
              </w:rPr>
              <w:t>0800 «Культура, кинематография»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ind w:right="-42"/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200 175,36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6,45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201 198,92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062878" w:rsidP="009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-1 023,56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-0,49</w:t>
            </w:r>
          </w:p>
        </w:tc>
      </w:tr>
      <w:tr w:rsidR="0096597A" w:rsidRPr="0096597A" w:rsidTr="0096597A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rPr>
                <w:color w:val="000000"/>
              </w:rPr>
            </w:pPr>
            <w:r w:rsidRPr="0096597A">
              <w:rPr>
                <w:color w:val="000000"/>
              </w:rPr>
              <w:t>1000 «Социальная политика»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ind w:right="-42"/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123 606,31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062878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3,9</w:t>
            </w:r>
            <w:r w:rsidR="00062878">
              <w:rPr>
                <w:color w:val="000000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112 461,96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3A1FA7" w:rsidP="009659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</w:t>
            </w:r>
            <w:r w:rsidR="0096597A" w:rsidRPr="0096597A">
              <w:rPr>
                <w:color w:val="000000"/>
              </w:rPr>
              <w:t>11 144,35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0,10</w:t>
            </w:r>
          </w:p>
        </w:tc>
      </w:tr>
      <w:tr w:rsidR="0096597A" w:rsidRPr="0096597A" w:rsidTr="0096597A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rPr>
                <w:color w:val="000000"/>
              </w:rPr>
            </w:pPr>
            <w:r w:rsidRPr="0096597A">
              <w:rPr>
                <w:color w:val="000000"/>
              </w:rPr>
              <w:t>1100 «Физическая культура и спорт»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ind w:right="-42"/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105 042,76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3,39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29 607,90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96597A">
              <w:rPr>
                <w:color w:val="000000"/>
              </w:rPr>
              <w:t>75 434,86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96597A">
              <w:rPr>
                <w:color w:val="000000"/>
              </w:rPr>
              <w:t>2,36</w:t>
            </w:r>
          </w:p>
        </w:tc>
      </w:tr>
      <w:tr w:rsidR="0096597A" w:rsidRPr="0096597A" w:rsidTr="0096597A">
        <w:trPr>
          <w:trHeight w:val="94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rPr>
                <w:color w:val="000000"/>
              </w:rPr>
            </w:pPr>
            <w:r w:rsidRPr="0096597A">
              <w:rPr>
                <w:color w:val="000000"/>
              </w:rPr>
              <w:t>1300 «Обслуживание государственного и муниципального долга»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ind w:right="-42"/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5 591,21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-5 591,21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color w:val="000000"/>
              </w:rPr>
            </w:pPr>
            <w:r w:rsidRPr="0096597A">
              <w:rPr>
                <w:color w:val="000000"/>
              </w:rPr>
              <w:t>-0,19</w:t>
            </w:r>
          </w:p>
        </w:tc>
      </w:tr>
      <w:tr w:rsidR="0096597A" w:rsidRPr="0096597A" w:rsidTr="0096597A">
        <w:trPr>
          <w:trHeight w:val="49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rPr>
                <w:b/>
                <w:bCs/>
                <w:color w:val="000000"/>
              </w:rPr>
            </w:pPr>
            <w:r w:rsidRPr="0096597A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AD19A6">
            <w:pPr>
              <w:jc w:val="center"/>
              <w:rPr>
                <w:b/>
                <w:bCs/>
                <w:color w:val="000000"/>
              </w:rPr>
            </w:pPr>
            <w:r w:rsidRPr="0096597A">
              <w:rPr>
                <w:b/>
                <w:bCs/>
                <w:color w:val="000000"/>
              </w:rPr>
              <w:t>3 101 835,9</w:t>
            </w:r>
            <w:r w:rsidR="00AD19A6">
              <w:rPr>
                <w:b/>
                <w:bCs/>
                <w:color w:val="000000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b/>
                <w:bCs/>
                <w:color w:val="000000"/>
              </w:rPr>
            </w:pPr>
            <w:r w:rsidRPr="0096597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b/>
                <w:bCs/>
                <w:color w:val="000000"/>
              </w:rPr>
            </w:pPr>
            <w:r w:rsidRPr="0096597A">
              <w:rPr>
                <w:b/>
                <w:bCs/>
                <w:color w:val="000000"/>
              </w:rPr>
              <w:t>2 897 177,04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jc w:val="center"/>
              <w:rPr>
                <w:b/>
                <w:bCs/>
                <w:color w:val="000000"/>
              </w:rPr>
            </w:pPr>
            <w:r w:rsidRPr="0096597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96597A" w:rsidP="0096597A">
            <w:pPr>
              <w:ind w:left="-109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96597A">
              <w:rPr>
                <w:b/>
                <w:bCs/>
                <w:color w:val="000000"/>
              </w:rPr>
              <w:t>204 658,94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7A" w:rsidRPr="0096597A" w:rsidRDefault="00062878" w:rsidP="009659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</w:tbl>
    <w:p w:rsidR="00177710" w:rsidRPr="00AC3022" w:rsidRDefault="0096597A" w:rsidP="00177710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6597A" w:rsidRDefault="0096597A" w:rsidP="00B27695">
      <w:pPr>
        <w:ind w:firstLine="426"/>
        <w:jc w:val="both"/>
        <w:rPr>
          <w:sz w:val="26"/>
          <w:szCs w:val="26"/>
        </w:rPr>
      </w:pPr>
      <w:r w:rsidRPr="00266BFF">
        <w:rPr>
          <w:sz w:val="26"/>
          <w:szCs w:val="26"/>
        </w:rPr>
        <w:t xml:space="preserve">За </w:t>
      </w:r>
      <w:r>
        <w:rPr>
          <w:sz w:val="26"/>
          <w:szCs w:val="26"/>
        </w:rPr>
        <w:t>9</w:t>
      </w:r>
      <w:r w:rsidRPr="00266BFF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ев</w:t>
      </w:r>
      <w:r w:rsidRPr="00266BFF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266BFF">
        <w:rPr>
          <w:sz w:val="26"/>
          <w:szCs w:val="26"/>
        </w:rPr>
        <w:t xml:space="preserve"> года расходов исполнено больше на </w:t>
      </w:r>
      <w:r>
        <w:rPr>
          <w:sz w:val="26"/>
          <w:szCs w:val="26"/>
        </w:rPr>
        <w:t>204 658,94</w:t>
      </w:r>
      <w:r w:rsidRPr="00266BFF">
        <w:rPr>
          <w:sz w:val="26"/>
          <w:szCs w:val="26"/>
        </w:rPr>
        <w:t xml:space="preserve"> тыс. рублей, чем за аналогичный период 20</w:t>
      </w:r>
      <w:r>
        <w:rPr>
          <w:sz w:val="26"/>
          <w:szCs w:val="26"/>
        </w:rPr>
        <w:t>20</w:t>
      </w:r>
      <w:r w:rsidRPr="00266BFF">
        <w:rPr>
          <w:sz w:val="26"/>
          <w:szCs w:val="26"/>
        </w:rPr>
        <w:t xml:space="preserve"> года.  </w:t>
      </w:r>
    </w:p>
    <w:p w:rsidR="00A848B2" w:rsidRDefault="001305E7" w:rsidP="00B27695">
      <w:pPr>
        <w:ind w:firstLine="426"/>
        <w:jc w:val="both"/>
        <w:rPr>
          <w:sz w:val="26"/>
          <w:szCs w:val="26"/>
        </w:rPr>
      </w:pPr>
      <w:r w:rsidRPr="00136F73">
        <w:rPr>
          <w:sz w:val="26"/>
          <w:szCs w:val="26"/>
        </w:rPr>
        <w:t xml:space="preserve">По </w:t>
      </w:r>
      <w:r w:rsidR="00D15F38">
        <w:rPr>
          <w:sz w:val="26"/>
          <w:szCs w:val="26"/>
        </w:rPr>
        <w:t>пяти</w:t>
      </w:r>
      <w:r w:rsidRPr="00136F73">
        <w:rPr>
          <w:sz w:val="26"/>
          <w:szCs w:val="26"/>
        </w:rPr>
        <w:t xml:space="preserve"> разделам</w:t>
      </w:r>
      <w:r w:rsidR="0049039A" w:rsidRPr="00136F73">
        <w:rPr>
          <w:sz w:val="26"/>
          <w:szCs w:val="26"/>
        </w:rPr>
        <w:t xml:space="preserve"> </w:t>
      </w:r>
      <w:r w:rsidR="00284B19" w:rsidRPr="00136F73">
        <w:rPr>
          <w:sz w:val="26"/>
          <w:szCs w:val="26"/>
        </w:rPr>
        <w:t xml:space="preserve">расходы </w:t>
      </w:r>
      <w:r w:rsidRPr="00136F73">
        <w:rPr>
          <w:sz w:val="26"/>
          <w:szCs w:val="26"/>
        </w:rPr>
        <w:t xml:space="preserve">увеличены по отношению к </w:t>
      </w:r>
      <w:r w:rsidR="0049039A" w:rsidRPr="00136F73">
        <w:rPr>
          <w:sz w:val="26"/>
          <w:szCs w:val="26"/>
        </w:rPr>
        <w:t xml:space="preserve">аналогичному периоду </w:t>
      </w:r>
      <w:r w:rsidRPr="00136F73">
        <w:rPr>
          <w:sz w:val="26"/>
          <w:szCs w:val="26"/>
        </w:rPr>
        <w:t>20</w:t>
      </w:r>
      <w:r w:rsidR="00790A51">
        <w:rPr>
          <w:sz w:val="26"/>
          <w:szCs w:val="26"/>
        </w:rPr>
        <w:t>20</w:t>
      </w:r>
      <w:r w:rsidRPr="00136F73">
        <w:rPr>
          <w:sz w:val="26"/>
          <w:szCs w:val="26"/>
        </w:rPr>
        <w:t xml:space="preserve"> год</w:t>
      </w:r>
      <w:r w:rsidR="0049039A" w:rsidRPr="00136F73">
        <w:rPr>
          <w:sz w:val="26"/>
          <w:szCs w:val="26"/>
        </w:rPr>
        <w:t>а</w:t>
      </w:r>
      <w:r w:rsidR="00EC6405" w:rsidRPr="00136F73">
        <w:rPr>
          <w:sz w:val="26"/>
          <w:szCs w:val="26"/>
        </w:rPr>
        <w:t xml:space="preserve">, в том числе существенно </w:t>
      </w:r>
      <w:r w:rsidR="00B135B5" w:rsidRPr="00136F73">
        <w:rPr>
          <w:sz w:val="26"/>
          <w:szCs w:val="26"/>
        </w:rPr>
        <w:t>увеличены по раздел</w:t>
      </w:r>
      <w:r w:rsidR="00780992" w:rsidRPr="00136F73">
        <w:rPr>
          <w:sz w:val="26"/>
          <w:szCs w:val="26"/>
        </w:rPr>
        <w:t>ам: «</w:t>
      </w:r>
      <w:r w:rsidR="00136F73">
        <w:rPr>
          <w:sz w:val="26"/>
          <w:szCs w:val="26"/>
        </w:rPr>
        <w:t>Об</w:t>
      </w:r>
      <w:r w:rsidR="00142C58">
        <w:rPr>
          <w:sz w:val="26"/>
          <w:szCs w:val="26"/>
        </w:rPr>
        <w:t>щегосударственные вопросы</w:t>
      </w:r>
      <w:r w:rsidR="00780992" w:rsidRPr="00136F73">
        <w:rPr>
          <w:sz w:val="26"/>
          <w:szCs w:val="26"/>
        </w:rPr>
        <w:t xml:space="preserve">» - на </w:t>
      </w:r>
      <w:r w:rsidR="00D86B71">
        <w:rPr>
          <w:sz w:val="26"/>
          <w:szCs w:val="26"/>
        </w:rPr>
        <w:t>28 110,39</w:t>
      </w:r>
      <w:r w:rsidR="00780992" w:rsidRPr="00136F73">
        <w:rPr>
          <w:sz w:val="26"/>
          <w:szCs w:val="26"/>
        </w:rPr>
        <w:t xml:space="preserve"> тыс</w:t>
      </w:r>
      <w:r w:rsidR="00780992">
        <w:rPr>
          <w:sz w:val="26"/>
          <w:szCs w:val="26"/>
        </w:rPr>
        <w:t>. рублей</w:t>
      </w:r>
      <w:r w:rsidR="00136F73">
        <w:rPr>
          <w:sz w:val="26"/>
          <w:szCs w:val="26"/>
        </w:rPr>
        <w:t>, «</w:t>
      </w:r>
      <w:r w:rsidR="00142C58">
        <w:rPr>
          <w:sz w:val="26"/>
          <w:szCs w:val="26"/>
        </w:rPr>
        <w:t>Национальная экономика</w:t>
      </w:r>
      <w:r w:rsidR="00136F73">
        <w:rPr>
          <w:sz w:val="26"/>
          <w:szCs w:val="26"/>
        </w:rPr>
        <w:t xml:space="preserve">» - на </w:t>
      </w:r>
      <w:r w:rsidR="00D86B71">
        <w:rPr>
          <w:sz w:val="26"/>
          <w:szCs w:val="26"/>
        </w:rPr>
        <w:t>99 103,43</w:t>
      </w:r>
      <w:r w:rsidR="00136F73">
        <w:rPr>
          <w:sz w:val="26"/>
          <w:szCs w:val="26"/>
        </w:rPr>
        <w:t xml:space="preserve"> тыс. рублей</w:t>
      </w:r>
      <w:r w:rsidR="00D15F38">
        <w:rPr>
          <w:sz w:val="26"/>
          <w:szCs w:val="26"/>
        </w:rPr>
        <w:t xml:space="preserve">, «Жилищно-коммунальное хозяйство» - на </w:t>
      </w:r>
      <w:r w:rsidR="00D86B71">
        <w:rPr>
          <w:sz w:val="26"/>
          <w:szCs w:val="26"/>
        </w:rPr>
        <w:t>35 469,06</w:t>
      </w:r>
      <w:r w:rsidR="00D15F38">
        <w:rPr>
          <w:sz w:val="26"/>
          <w:szCs w:val="26"/>
        </w:rPr>
        <w:t xml:space="preserve"> тыс.рублей</w:t>
      </w:r>
      <w:r w:rsidR="00D86B71">
        <w:rPr>
          <w:sz w:val="26"/>
          <w:szCs w:val="26"/>
        </w:rPr>
        <w:t>, «Социальная политика» - на 11 144,35 тыс.рублей и</w:t>
      </w:r>
      <w:r w:rsidR="00780992">
        <w:rPr>
          <w:sz w:val="26"/>
          <w:szCs w:val="26"/>
        </w:rPr>
        <w:t xml:space="preserve"> </w:t>
      </w:r>
      <w:r w:rsidR="00B135B5">
        <w:rPr>
          <w:sz w:val="26"/>
          <w:szCs w:val="26"/>
        </w:rPr>
        <w:t>«</w:t>
      </w:r>
      <w:r w:rsidR="004D75E7" w:rsidRPr="004D75E7">
        <w:rPr>
          <w:sz w:val="26"/>
          <w:szCs w:val="26"/>
        </w:rPr>
        <w:t>Физическая культура и спорт</w:t>
      </w:r>
      <w:r w:rsidR="00B135B5">
        <w:rPr>
          <w:sz w:val="26"/>
          <w:szCs w:val="26"/>
        </w:rPr>
        <w:t xml:space="preserve">» </w:t>
      </w:r>
      <w:r w:rsidR="00780992">
        <w:rPr>
          <w:sz w:val="26"/>
          <w:szCs w:val="26"/>
        </w:rPr>
        <w:t xml:space="preserve">- </w:t>
      </w:r>
      <w:r w:rsidR="00B135B5">
        <w:rPr>
          <w:sz w:val="26"/>
          <w:szCs w:val="26"/>
        </w:rPr>
        <w:t xml:space="preserve">на </w:t>
      </w:r>
      <w:r w:rsidR="00D86B71">
        <w:rPr>
          <w:sz w:val="26"/>
          <w:szCs w:val="26"/>
        </w:rPr>
        <w:t>75 434,86</w:t>
      </w:r>
      <w:r w:rsidR="00B135B5">
        <w:rPr>
          <w:sz w:val="26"/>
          <w:szCs w:val="26"/>
        </w:rPr>
        <w:t xml:space="preserve"> тыс. рублей</w:t>
      </w:r>
      <w:r w:rsidR="0049039A">
        <w:rPr>
          <w:sz w:val="26"/>
          <w:szCs w:val="26"/>
        </w:rPr>
        <w:t xml:space="preserve">. </w:t>
      </w:r>
    </w:p>
    <w:p w:rsidR="00BD30A2" w:rsidRDefault="00B135B5" w:rsidP="00B27695">
      <w:pPr>
        <w:ind w:firstLine="426"/>
        <w:jc w:val="both"/>
        <w:rPr>
          <w:sz w:val="26"/>
          <w:szCs w:val="26"/>
        </w:rPr>
      </w:pPr>
      <w:r w:rsidRPr="008921F0">
        <w:rPr>
          <w:sz w:val="26"/>
          <w:szCs w:val="26"/>
        </w:rPr>
        <w:t xml:space="preserve">По </w:t>
      </w:r>
      <w:r w:rsidR="00D15F38">
        <w:rPr>
          <w:sz w:val="26"/>
          <w:szCs w:val="26"/>
        </w:rPr>
        <w:t>пяти</w:t>
      </w:r>
      <w:r w:rsidR="0049039A" w:rsidRPr="008921F0">
        <w:rPr>
          <w:sz w:val="26"/>
          <w:szCs w:val="26"/>
        </w:rPr>
        <w:t xml:space="preserve"> разделам</w:t>
      </w:r>
      <w:r w:rsidRPr="008921F0">
        <w:rPr>
          <w:sz w:val="26"/>
          <w:szCs w:val="26"/>
        </w:rPr>
        <w:t xml:space="preserve"> расходы снижены</w:t>
      </w:r>
      <w:r w:rsidR="003A1FA7">
        <w:rPr>
          <w:sz w:val="26"/>
          <w:szCs w:val="26"/>
        </w:rPr>
        <w:t xml:space="preserve"> в</w:t>
      </w:r>
      <w:r w:rsidR="003A1FA7" w:rsidRPr="003A1FA7">
        <w:rPr>
          <w:sz w:val="26"/>
          <w:szCs w:val="26"/>
        </w:rPr>
        <w:t xml:space="preserve"> </w:t>
      </w:r>
      <w:r w:rsidR="003A1FA7">
        <w:rPr>
          <w:sz w:val="26"/>
          <w:szCs w:val="26"/>
        </w:rPr>
        <w:t xml:space="preserve">общей сумме на </w:t>
      </w:r>
      <w:r w:rsidR="00D86B71">
        <w:rPr>
          <w:sz w:val="26"/>
          <w:szCs w:val="26"/>
        </w:rPr>
        <w:t>44 603,15 тыс.рублей</w:t>
      </w:r>
      <w:r>
        <w:rPr>
          <w:sz w:val="26"/>
          <w:szCs w:val="26"/>
        </w:rPr>
        <w:t>.</w:t>
      </w:r>
    </w:p>
    <w:p w:rsidR="00D86B71" w:rsidRDefault="00D86B71" w:rsidP="00B27695">
      <w:pPr>
        <w:ind w:firstLine="426"/>
        <w:jc w:val="both"/>
        <w:rPr>
          <w:sz w:val="26"/>
          <w:szCs w:val="26"/>
        </w:rPr>
      </w:pPr>
    </w:p>
    <w:p w:rsidR="00A848B2" w:rsidRDefault="00061B51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4B19" w:rsidRDefault="00BD30A2" w:rsidP="00BD30A2">
      <w:pPr>
        <w:jc w:val="center"/>
        <w:rPr>
          <w:b/>
          <w:sz w:val="26"/>
          <w:szCs w:val="26"/>
        </w:rPr>
      </w:pPr>
      <w:r w:rsidRPr="00342352">
        <w:rPr>
          <w:b/>
          <w:sz w:val="26"/>
          <w:szCs w:val="26"/>
        </w:rPr>
        <w:lastRenderedPageBreak/>
        <w:t>Использование ассигнований дорожного фонда</w:t>
      </w:r>
    </w:p>
    <w:p w:rsidR="0011459E" w:rsidRPr="00342352" w:rsidRDefault="0011459E" w:rsidP="00BD30A2">
      <w:pPr>
        <w:jc w:val="center"/>
        <w:rPr>
          <w:b/>
          <w:sz w:val="26"/>
          <w:szCs w:val="26"/>
        </w:rPr>
      </w:pPr>
    </w:p>
    <w:p w:rsidR="0039627D" w:rsidRPr="00A53FC5" w:rsidRDefault="0039627D" w:rsidP="003962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53FC5">
        <w:rPr>
          <w:sz w:val="26"/>
          <w:szCs w:val="26"/>
        </w:rPr>
        <w:t xml:space="preserve">ешением Думы НГО </w:t>
      </w:r>
      <w:r w:rsidRPr="00D97E4E">
        <w:rPr>
          <w:sz w:val="26"/>
          <w:szCs w:val="26"/>
        </w:rPr>
        <w:t xml:space="preserve">от </w:t>
      </w:r>
      <w:r w:rsidR="003C3F5E">
        <w:rPr>
          <w:sz w:val="26"/>
          <w:szCs w:val="26"/>
        </w:rPr>
        <w:t>30.06</w:t>
      </w:r>
      <w:r w:rsidR="00AB0878" w:rsidRPr="00D97E4E">
        <w:rPr>
          <w:sz w:val="26"/>
          <w:szCs w:val="26"/>
        </w:rPr>
        <w:t>.2021 № 8</w:t>
      </w:r>
      <w:r w:rsidR="003C3F5E">
        <w:rPr>
          <w:sz w:val="26"/>
          <w:szCs w:val="26"/>
        </w:rPr>
        <w:t>77</w:t>
      </w:r>
      <w:r w:rsidR="00AB0878" w:rsidRPr="00D97E4E">
        <w:rPr>
          <w:sz w:val="26"/>
          <w:szCs w:val="26"/>
        </w:rPr>
        <w:t>-НПА</w:t>
      </w:r>
      <w:r w:rsidR="00AB0878" w:rsidRPr="00A53FC5">
        <w:rPr>
          <w:sz w:val="26"/>
          <w:szCs w:val="26"/>
        </w:rPr>
        <w:t xml:space="preserve"> </w:t>
      </w:r>
      <w:r w:rsidRPr="00A53FC5">
        <w:rPr>
          <w:sz w:val="26"/>
          <w:szCs w:val="26"/>
        </w:rPr>
        <w:t>«О бюджете Находкинского городского округа на 202</w:t>
      </w:r>
      <w:r>
        <w:rPr>
          <w:sz w:val="26"/>
          <w:szCs w:val="26"/>
        </w:rPr>
        <w:t>1</w:t>
      </w:r>
      <w:r w:rsidRPr="00A53FC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A53FC5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A53FC5">
        <w:rPr>
          <w:sz w:val="26"/>
          <w:szCs w:val="26"/>
        </w:rPr>
        <w:t xml:space="preserve"> годов» объем дорожного фонда на 202</w:t>
      </w:r>
      <w:r>
        <w:rPr>
          <w:sz w:val="26"/>
          <w:szCs w:val="26"/>
        </w:rPr>
        <w:t>1</w:t>
      </w:r>
      <w:r w:rsidRPr="00A53FC5">
        <w:rPr>
          <w:sz w:val="26"/>
          <w:szCs w:val="26"/>
        </w:rPr>
        <w:t xml:space="preserve"> год определен в размере </w:t>
      </w:r>
      <w:r w:rsidR="001D331E">
        <w:rPr>
          <w:sz w:val="26"/>
          <w:szCs w:val="26"/>
        </w:rPr>
        <w:t>455 183,44</w:t>
      </w:r>
      <w:r w:rsidRPr="00A53FC5">
        <w:rPr>
          <w:sz w:val="26"/>
          <w:szCs w:val="26"/>
        </w:rPr>
        <w:t xml:space="preserve"> тыс. рублей.</w:t>
      </w:r>
    </w:p>
    <w:p w:rsidR="0039627D" w:rsidRPr="004577A2" w:rsidRDefault="0039627D" w:rsidP="0039627D">
      <w:pPr>
        <w:ind w:right="-1" w:firstLine="426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О</w:t>
      </w:r>
      <w:r w:rsidRPr="00B60BB2">
        <w:rPr>
          <w:sz w:val="26"/>
          <w:szCs w:val="26"/>
        </w:rPr>
        <w:t xml:space="preserve">бъем дорожного фонда </w:t>
      </w:r>
      <w:r>
        <w:rPr>
          <w:sz w:val="26"/>
          <w:szCs w:val="26"/>
        </w:rPr>
        <w:t xml:space="preserve">в отчете за </w:t>
      </w:r>
      <w:r w:rsidR="00700B8E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2021 года </w:t>
      </w:r>
      <w:r w:rsidRPr="00B60BB2">
        <w:rPr>
          <w:sz w:val="26"/>
          <w:szCs w:val="26"/>
        </w:rPr>
        <w:t xml:space="preserve">сформирован </w:t>
      </w:r>
      <w:r w:rsidR="00D15F38">
        <w:rPr>
          <w:sz w:val="26"/>
          <w:szCs w:val="26"/>
        </w:rPr>
        <w:t>бол</w:t>
      </w:r>
      <w:r>
        <w:rPr>
          <w:sz w:val="26"/>
          <w:szCs w:val="26"/>
        </w:rPr>
        <w:t>ьше</w:t>
      </w:r>
      <w:r w:rsidRPr="00B60BB2">
        <w:rPr>
          <w:sz w:val="26"/>
          <w:szCs w:val="26"/>
        </w:rPr>
        <w:t xml:space="preserve"> запланированных бюджетных ассигнований </w:t>
      </w:r>
      <w:r w:rsidR="00D15F38" w:rsidRPr="00B60BB2">
        <w:rPr>
          <w:sz w:val="26"/>
          <w:szCs w:val="26"/>
        </w:rPr>
        <w:t>за счет</w:t>
      </w:r>
      <w:r w:rsidR="00D15F38">
        <w:rPr>
          <w:sz w:val="26"/>
          <w:szCs w:val="26"/>
        </w:rPr>
        <w:t xml:space="preserve"> </w:t>
      </w:r>
      <w:r w:rsidR="00700B8E">
        <w:rPr>
          <w:sz w:val="26"/>
          <w:szCs w:val="26"/>
        </w:rPr>
        <w:t xml:space="preserve">поступления субсидий на финансовое обеспечение дорожной деятельности в сумме 50 000,00 тыс.рублей и </w:t>
      </w:r>
      <w:r w:rsidR="00D15F38">
        <w:rPr>
          <w:sz w:val="26"/>
          <w:szCs w:val="26"/>
        </w:rPr>
        <w:t>увеличения поступлений неналоговых доходов в бюджет НГО</w:t>
      </w:r>
      <w:r w:rsidR="00D15F38" w:rsidRPr="00B60BB2">
        <w:rPr>
          <w:sz w:val="26"/>
          <w:szCs w:val="26"/>
        </w:rPr>
        <w:t xml:space="preserve"> </w:t>
      </w:r>
      <w:r w:rsidRPr="00B60BB2">
        <w:rPr>
          <w:sz w:val="26"/>
          <w:szCs w:val="26"/>
        </w:rPr>
        <w:t xml:space="preserve">на </w:t>
      </w:r>
      <w:r w:rsidR="00700B8E">
        <w:rPr>
          <w:sz w:val="26"/>
          <w:szCs w:val="26"/>
        </w:rPr>
        <w:t>1 847,97</w:t>
      </w:r>
      <w:r w:rsidRPr="00B60BB2">
        <w:rPr>
          <w:sz w:val="26"/>
          <w:szCs w:val="26"/>
        </w:rPr>
        <w:t xml:space="preserve"> тыс. рублей, </w:t>
      </w:r>
      <w:r w:rsidR="00580346">
        <w:rPr>
          <w:sz w:val="26"/>
          <w:szCs w:val="26"/>
        </w:rPr>
        <w:t xml:space="preserve">и составляет </w:t>
      </w:r>
      <w:r w:rsidR="00700B8E">
        <w:rPr>
          <w:sz w:val="26"/>
          <w:szCs w:val="26"/>
        </w:rPr>
        <w:t>507 031,41</w:t>
      </w:r>
      <w:r w:rsidR="0058034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39627D" w:rsidRPr="009F4225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F4225">
        <w:rPr>
          <w:sz w:val="26"/>
          <w:szCs w:val="26"/>
        </w:rPr>
        <w:t xml:space="preserve">Использование средств дорожного фонда представлено в подразделе 0409 «Дорожное хозяйство (дорожные фонды)» раздела 0400 «Национальная экономика». </w:t>
      </w:r>
    </w:p>
    <w:p w:rsidR="0039627D" w:rsidRPr="00B60BB2" w:rsidRDefault="0039627D" w:rsidP="00700B8E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60BB2">
        <w:rPr>
          <w:sz w:val="26"/>
          <w:szCs w:val="26"/>
        </w:rPr>
        <w:t xml:space="preserve">За </w:t>
      </w:r>
      <w:r w:rsidR="00700B8E">
        <w:rPr>
          <w:sz w:val="26"/>
          <w:szCs w:val="26"/>
        </w:rPr>
        <w:t>9 месяцев</w:t>
      </w:r>
      <w:r w:rsidR="00580346">
        <w:rPr>
          <w:sz w:val="26"/>
          <w:szCs w:val="26"/>
        </w:rPr>
        <w:t xml:space="preserve"> </w:t>
      </w:r>
      <w:r w:rsidRPr="00B60BB2">
        <w:rPr>
          <w:sz w:val="26"/>
          <w:szCs w:val="26"/>
        </w:rPr>
        <w:t>202</w:t>
      </w:r>
      <w:r w:rsidR="00580346">
        <w:rPr>
          <w:sz w:val="26"/>
          <w:szCs w:val="26"/>
        </w:rPr>
        <w:t>1</w:t>
      </w:r>
      <w:r w:rsidRPr="00B60BB2">
        <w:rPr>
          <w:sz w:val="26"/>
          <w:szCs w:val="26"/>
        </w:rPr>
        <w:t xml:space="preserve"> год</w:t>
      </w:r>
      <w:r w:rsidR="00580346">
        <w:rPr>
          <w:sz w:val="26"/>
          <w:szCs w:val="26"/>
        </w:rPr>
        <w:t>а</w:t>
      </w:r>
      <w:r w:rsidRPr="00B60BB2">
        <w:rPr>
          <w:sz w:val="26"/>
          <w:szCs w:val="26"/>
        </w:rPr>
        <w:t xml:space="preserve"> израсходовано средств дорожного фонда в размере </w:t>
      </w:r>
      <w:r w:rsidR="00700B8E">
        <w:rPr>
          <w:sz w:val="26"/>
          <w:szCs w:val="26"/>
        </w:rPr>
        <w:t>323 256,02</w:t>
      </w:r>
      <w:r w:rsidRPr="00B60BB2">
        <w:rPr>
          <w:sz w:val="26"/>
          <w:szCs w:val="26"/>
        </w:rPr>
        <w:t xml:space="preserve"> тыс. рублей</w:t>
      </w:r>
      <w:r w:rsidR="00580346">
        <w:rPr>
          <w:sz w:val="26"/>
          <w:szCs w:val="26"/>
        </w:rPr>
        <w:t xml:space="preserve"> (</w:t>
      </w:r>
      <w:r w:rsidR="00700B8E">
        <w:rPr>
          <w:sz w:val="26"/>
          <w:szCs w:val="26"/>
        </w:rPr>
        <w:t xml:space="preserve">71,01 </w:t>
      </w:r>
      <w:r w:rsidR="00580346">
        <w:rPr>
          <w:sz w:val="26"/>
          <w:szCs w:val="26"/>
        </w:rPr>
        <w:t>% объема дорожного фонда, запланированного р</w:t>
      </w:r>
      <w:r w:rsidR="00580346" w:rsidRPr="00A53FC5">
        <w:rPr>
          <w:sz w:val="26"/>
          <w:szCs w:val="26"/>
        </w:rPr>
        <w:t xml:space="preserve">ешением Думы НГО от </w:t>
      </w:r>
      <w:r w:rsidR="00700B8E">
        <w:rPr>
          <w:sz w:val="26"/>
          <w:szCs w:val="26"/>
        </w:rPr>
        <w:t>30.06.</w:t>
      </w:r>
      <w:r w:rsidR="00580346" w:rsidRPr="00A53FC5">
        <w:rPr>
          <w:sz w:val="26"/>
          <w:szCs w:val="26"/>
        </w:rPr>
        <w:t>20</w:t>
      </w:r>
      <w:r w:rsidR="00580346">
        <w:rPr>
          <w:sz w:val="26"/>
          <w:szCs w:val="26"/>
        </w:rPr>
        <w:t>21</w:t>
      </w:r>
      <w:r w:rsidR="00580346" w:rsidRPr="00A53FC5">
        <w:rPr>
          <w:sz w:val="26"/>
          <w:szCs w:val="26"/>
        </w:rPr>
        <w:t xml:space="preserve"> № </w:t>
      </w:r>
      <w:r w:rsidR="0036076B">
        <w:rPr>
          <w:sz w:val="26"/>
          <w:szCs w:val="26"/>
        </w:rPr>
        <w:t>8</w:t>
      </w:r>
      <w:r w:rsidR="00700B8E">
        <w:rPr>
          <w:sz w:val="26"/>
          <w:szCs w:val="26"/>
        </w:rPr>
        <w:t>77</w:t>
      </w:r>
      <w:r w:rsidR="00580346" w:rsidRPr="00A53FC5">
        <w:rPr>
          <w:sz w:val="26"/>
          <w:szCs w:val="26"/>
        </w:rPr>
        <w:t>-НПА</w:t>
      </w:r>
      <w:r w:rsidR="00580346">
        <w:rPr>
          <w:sz w:val="26"/>
          <w:szCs w:val="26"/>
        </w:rPr>
        <w:t>)</w:t>
      </w:r>
      <w:r w:rsidRPr="00B60BB2">
        <w:rPr>
          <w:sz w:val="26"/>
          <w:szCs w:val="26"/>
        </w:rPr>
        <w:t>, в том числе на:</w:t>
      </w:r>
    </w:p>
    <w:p w:rsidR="0039627D" w:rsidRPr="00DF2CB1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F2CB1">
        <w:rPr>
          <w:sz w:val="26"/>
          <w:szCs w:val="26"/>
        </w:rPr>
        <w:t xml:space="preserve">- капитальный ремонт, ремонт и содержание автомобильных дорог общего пользования – </w:t>
      </w:r>
      <w:r w:rsidR="00700B8E">
        <w:rPr>
          <w:sz w:val="26"/>
          <w:szCs w:val="26"/>
        </w:rPr>
        <w:t>304 002,53</w:t>
      </w:r>
      <w:r w:rsidRPr="00DF2CB1">
        <w:rPr>
          <w:sz w:val="26"/>
          <w:szCs w:val="26"/>
        </w:rPr>
        <w:t xml:space="preserve"> тыс. рублей;</w:t>
      </w:r>
    </w:p>
    <w:p w:rsidR="0039627D" w:rsidRPr="00B95A08" w:rsidRDefault="0039627D" w:rsidP="0039627D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B95A08">
        <w:rPr>
          <w:sz w:val="26"/>
          <w:szCs w:val="26"/>
        </w:rPr>
        <w:t xml:space="preserve">- обеспечение транспортной безопасности объектов автомобильного транспорта и дорожного хозяйства – </w:t>
      </w:r>
      <w:r w:rsidR="00700B8E">
        <w:rPr>
          <w:sz w:val="26"/>
          <w:szCs w:val="26"/>
        </w:rPr>
        <w:t>15 801,49</w:t>
      </w:r>
      <w:r w:rsidRPr="00B95A08">
        <w:rPr>
          <w:sz w:val="26"/>
          <w:szCs w:val="26"/>
        </w:rPr>
        <w:t xml:space="preserve"> тыс. рублей;</w:t>
      </w:r>
    </w:p>
    <w:p w:rsidR="0039627D" w:rsidRPr="00F825F8" w:rsidRDefault="0039627D" w:rsidP="0039627D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F825F8">
        <w:rPr>
          <w:sz w:val="26"/>
          <w:szCs w:val="26"/>
        </w:rPr>
        <w:t xml:space="preserve">- </w:t>
      </w:r>
      <w:r w:rsidR="00580346">
        <w:rPr>
          <w:sz w:val="26"/>
          <w:szCs w:val="26"/>
        </w:rPr>
        <w:t xml:space="preserve">иные работы (разработка и экспертиза проектно-сметной документации на строительство подъездных автомобильных дорог, </w:t>
      </w:r>
      <w:r w:rsidRPr="00F825F8">
        <w:rPr>
          <w:sz w:val="26"/>
          <w:szCs w:val="26"/>
        </w:rPr>
        <w:t xml:space="preserve">проездов к </w:t>
      </w:r>
      <w:r w:rsidR="00580346">
        <w:rPr>
          <w:sz w:val="26"/>
          <w:szCs w:val="26"/>
        </w:rPr>
        <w:t xml:space="preserve">земельным участкам, предоставленным на бесплатной основе гражданам, имеющих трех и более детей) </w:t>
      </w:r>
      <w:r w:rsidRPr="00F825F8">
        <w:rPr>
          <w:sz w:val="26"/>
          <w:szCs w:val="26"/>
        </w:rPr>
        <w:t xml:space="preserve">– </w:t>
      </w:r>
      <w:r w:rsidR="00580346">
        <w:rPr>
          <w:sz w:val="26"/>
          <w:szCs w:val="26"/>
        </w:rPr>
        <w:t>3</w:t>
      </w:r>
      <w:r w:rsidRPr="00F825F8">
        <w:rPr>
          <w:sz w:val="26"/>
          <w:szCs w:val="26"/>
        </w:rPr>
        <w:t> </w:t>
      </w:r>
      <w:r w:rsidR="00580346">
        <w:rPr>
          <w:sz w:val="26"/>
          <w:szCs w:val="26"/>
        </w:rPr>
        <w:t>452</w:t>
      </w:r>
      <w:r w:rsidRPr="00F825F8">
        <w:rPr>
          <w:sz w:val="26"/>
          <w:szCs w:val="26"/>
        </w:rPr>
        <w:t>,</w:t>
      </w:r>
      <w:r w:rsidR="00580346">
        <w:rPr>
          <w:sz w:val="26"/>
          <w:szCs w:val="26"/>
        </w:rPr>
        <w:t>00</w:t>
      </w:r>
      <w:r w:rsidRPr="00F825F8">
        <w:rPr>
          <w:sz w:val="26"/>
          <w:szCs w:val="26"/>
        </w:rPr>
        <w:t xml:space="preserve"> тыс. рублей.</w:t>
      </w:r>
    </w:p>
    <w:p w:rsidR="00766C19" w:rsidRDefault="00766C19" w:rsidP="00B27695">
      <w:pPr>
        <w:ind w:firstLine="426"/>
        <w:jc w:val="center"/>
        <w:rPr>
          <w:b/>
          <w:sz w:val="26"/>
          <w:szCs w:val="26"/>
        </w:rPr>
      </w:pPr>
    </w:p>
    <w:p w:rsidR="006C2FC9" w:rsidRDefault="006C2FC9" w:rsidP="006C2FC9">
      <w:pPr>
        <w:ind w:firstLine="426"/>
        <w:jc w:val="center"/>
        <w:rPr>
          <w:b/>
          <w:sz w:val="26"/>
          <w:szCs w:val="26"/>
        </w:rPr>
      </w:pPr>
      <w:r w:rsidRPr="002E6966">
        <w:rPr>
          <w:b/>
          <w:sz w:val="26"/>
          <w:szCs w:val="26"/>
        </w:rPr>
        <w:t>Социально-культурная сфера</w:t>
      </w:r>
    </w:p>
    <w:p w:rsidR="006C2FC9" w:rsidRPr="002E6966" w:rsidRDefault="006C2FC9" w:rsidP="006C2FC9">
      <w:pPr>
        <w:ind w:firstLine="426"/>
        <w:jc w:val="center"/>
        <w:rPr>
          <w:b/>
          <w:sz w:val="26"/>
          <w:szCs w:val="26"/>
        </w:rPr>
      </w:pPr>
    </w:p>
    <w:p w:rsidR="006C2FC9" w:rsidRPr="002E6966" w:rsidRDefault="006C2FC9" w:rsidP="006C2FC9">
      <w:pPr>
        <w:pStyle w:val="31"/>
        <w:ind w:firstLine="426"/>
        <w:rPr>
          <w:sz w:val="26"/>
          <w:szCs w:val="26"/>
        </w:rPr>
      </w:pPr>
      <w:r w:rsidRPr="002E6966">
        <w:rPr>
          <w:sz w:val="26"/>
          <w:szCs w:val="26"/>
        </w:rPr>
        <w:t>Расходы на социально-культурную сферу на 2021 год в соответствии с назначениями по решению Думы НГО от 30.06.2021 № 877-НПА предусмотр</w:t>
      </w:r>
      <w:r>
        <w:rPr>
          <w:sz w:val="26"/>
          <w:szCs w:val="26"/>
        </w:rPr>
        <w:t xml:space="preserve">ены </w:t>
      </w:r>
      <w:r w:rsidRPr="002E6966">
        <w:rPr>
          <w:sz w:val="26"/>
          <w:szCs w:val="26"/>
        </w:rPr>
        <w:t>в сумме 3 138 214,62 тыс. рублей</w:t>
      </w:r>
      <w:r>
        <w:rPr>
          <w:sz w:val="26"/>
          <w:szCs w:val="26"/>
        </w:rPr>
        <w:t>. Распределение расходов</w:t>
      </w:r>
      <w:r w:rsidRPr="002E6966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о</w:t>
      </w:r>
      <w:r w:rsidRPr="002E6966">
        <w:rPr>
          <w:sz w:val="26"/>
          <w:szCs w:val="26"/>
        </w:rPr>
        <w:t xml:space="preserve"> в таблице </w:t>
      </w:r>
      <w:r>
        <w:rPr>
          <w:sz w:val="26"/>
          <w:szCs w:val="26"/>
        </w:rPr>
        <w:t>9</w:t>
      </w:r>
      <w:r w:rsidRPr="002E6966">
        <w:rPr>
          <w:sz w:val="26"/>
          <w:szCs w:val="26"/>
        </w:rPr>
        <w:t>:</w:t>
      </w:r>
    </w:p>
    <w:p w:rsidR="006C2FC9" w:rsidRPr="002E6966" w:rsidRDefault="006C2FC9" w:rsidP="006C2FC9">
      <w:pPr>
        <w:pStyle w:val="31"/>
        <w:jc w:val="right"/>
        <w:rPr>
          <w:sz w:val="28"/>
          <w:szCs w:val="28"/>
        </w:rPr>
      </w:pPr>
      <w:r w:rsidRPr="002E6966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  <w:r w:rsidRPr="002E6966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2E6966">
        <w:rPr>
          <w:sz w:val="22"/>
          <w:szCs w:val="22"/>
        </w:rPr>
        <w:t>тыс. рублей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559"/>
        <w:gridCol w:w="1418"/>
        <w:gridCol w:w="1134"/>
        <w:gridCol w:w="1418"/>
      </w:tblGrid>
      <w:tr w:rsidR="006C2FC9" w:rsidRPr="002E6966" w:rsidTr="006C2FC9">
        <w:tc>
          <w:tcPr>
            <w:tcW w:w="2830" w:type="dxa"/>
          </w:tcPr>
          <w:p w:rsidR="006C2FC9" w:rsidRPr="002E6966" w:rsidRDefault="006C2FC9" w:rsidP="006C2FC9">
            <w:pPr>
              <w:jc w:val="both"/>
            </w:pPr>
            <w:r w:rsidRPr="002E6966">
              <w:t>Разделы</w:t>
            </w:r>
          </w:p>
        </w:tc>
        <w:tc>
          <w:tcPr>
            <w:tcW w:w="1843" w:type="dxa"/>
          </w:tcPr>
          <w:p w:rsidR="006C2FC9" w:rsidRPr="002E6966" w:rsidRDefault="006C2FC9" w:rsidP="006C2FC9">
            <w:pPr>
              <w:jc w:val="center"/>
            </w:pPr>
            <w:r w:rsidRPr="002E6966">
              <w:t xml:space="preserve">Назначения по решению Думы </w:t>
            </w:r>
          </w:p>
          <w:p w:rsidR="006C2FC9" w:rsidRPr="002E6966" w:rsidRDefault="006C2FC9" w:rsidP="006C2FC9">
            <w:pPr>
              <w:jc w:val="center"/>
            </w:pPr>
            <w:r w:rsidRPr="002E6966">
              <w:t xml:space="preserve">от 30.06.2021 </w:t>
            </w:r>
          </w:p>
          <w:p w:rsidR="006C2FC9" w:rsidRPr="002E6966" w:rsidRDefault="006C2FC9" w:rsidP="006C2FC9">
            <w:pPr>
              <w:jc w:val="center"/>
            </w:pPr>
            <w:r w:rsidRPr="002E6966">
              <w:t>№ 877-НПА</w:t>
            </w:r>
          </w:p>
        </w:tc>
        <w:tc>
          <w:tcPr>
            <w:tcW w:w="1559" w:type="dxa"/>
          </w:tcPr>
          <w:p w:rsidR="006C2FC9" w:rsidRPr="002E6966" w:rsidRDefault="006C2FC9" w:rsidP="006C2FC9">
            <w:pPr>
              <w:jc w:val="center"/>
            </w:pPr>
            <w:r w:rsidRPr="002E6966">
              <w:t>Бюджетные назначения по отчёту</w:t>
            </w:r>
          </w:p>
        </w:tc>
        <w:tc>
          <w:tcPr>
            <w:tcW w:w="1418" w:type="dxa"/>
          </w:tcPr>
          <w:p w:rsidR="006C2FC9" w:rsidRPr="002E6966" w:rsidRDefault="006C2FC9" w:rsidP="006C2FC9">
            <w:pPr>
              <w:jc w:val="center"/>
            </w:pPr>
            <w:r w:rsidRPr="002E6966">
              <w:t xml:space="preserve">Исполнено за </w:t>
            </w:r>
            <w:r>
              <w:t xml:space="preserve">9 месяцев </w:t>
            </w:r>
            <w:r w:rsidRPr="002E6966">
              <w:t>2021 г.</w:t>
            </w:r>
          </w:p>
        </w:tc>
        <w:tc>
          <w:tcPr>
            <w:tcW w:w="1134" w:type="dxa"/>
          </w:tcPr>
          <w:p w:rsidR="006C2FC9" w:rsidRPr="002E6966" w:rsidRDefault="006C2FC9" w:rsidP="006C2FC9">
            <w:pPr>
              <w:ind w:left="-108" w:right="-108"/>
              <w:jc w:val="center"/>
            </w:pPr>
            <w:r w:rsidRPr="002E6966">
              <w:t xml:space="preserve">% испол-нения к </w:t>
            </w:r>
            <w:r w:rsidR="00A74015" w:rsidRPr="002E6966">
              <w:t>решению</w:t>
            </w:r>
            <w:r w:rsidRPr="002E6966">
              <w:t xml:space="preserve"> Думы</w:t>
            </w:r>
          </w:p>
        </w:tc>
        <w:tc>
          <w:tcPr>
            <w:tcW w:w="1418" w:type="dxa"/>
          </w:tcPr>
          <w:p w:rsidR="006C2FC9" w:rsidRPr="002E6966" w:rsidRDefault="006C2FC9" w:rsidP="006C2FC9">
            <w:pPr>
              <w:jc w:val="center"/>
            </w:pPr>
            <w:r w:rsidRPr="002E6966">
              <w:t xml:space="preserve">Исполнено за </w:t>
            </w:r>
            <w:r>
              <w:t xml:space="preserve">9 месяцев </w:t>
            </w:r>
            <w:r w:rsidRPr="002E6966">
              <w:t>2020 г.</w:t>
            </w:r>
          </w:p>
        </w:tc>
      </w:tr>
      <w:tr w:rsidR="006C2FC9" w:rsidRPr="002E6966" w:rsidTr="006C2FC9">
        <w:tc>
          <w:tcPr>
            <w:tcW w:w="2830" w:type="dxa"/>
          </w:tcPr>
          <w:p w:rsidR="006C2FC9" w:rsidRPr="002E6966" w:rsidRDefault="006C2FC9" w:rsidP="006C2FC9">
            <w:pPr>
              <w:jc w:val="center"/>
              <w:rPr>
                <w:sz w:val="20"/>
                <w:szCs w:val="20"/>
              </w:rPr>
            </w:pPr>
            <w:r w:rsidRPr="002E696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C2FC9" w:rsidRPr="002E6966" w:rsidRDefault="006C2FC9" w:rsidP="006C2FC9">
            <w:pPr>
              <w:jc w:val="center"/>
              <w:rPr>
                <w:sz w:val="20"/>
                <w:szCs w:val="20"/>
              </w:rPr>
            </w:pPr>
            <w:r w:rsidRPr="002E696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2FC9" w:rsidRPr="002E6966" w:rsidRDefault="006C2FC9" w:rsidP="006C2FC9">
            <w:pPr>
              <w:jc w:val="center"/>
              <w:rPr>
                <w:sz w:val="20"/>
                <w:szCs w:val="20"/>
              </w:rPr>
            </w:pPr>
            <w:r w:rsidRPr="002E696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C2FC9" w:rsidRPr="002E6966" w:rsidRDefault="006C2FC9" w:rsidP="006C2FC9">
            <w:pPr>
              <w:jc w:val="center"/>
              <w:rPr>
                <w:sz w:val="20"/>
                <w:szCs w:val="20"/>
              </w:rPr>
            </w:pPr>
            <w:r w:rsidRPr="002E696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C2FC9" w:rsidRPr="002E6966" w:rsidRDefault="006C2FC9" w:rsidP="006C2FC9">
            <w:pPr>
              <w:jc w:val="center"/>
              <w:rPr>
                <w:sz w:val="20"/>
                <w:szCs w:val="20"/>
              </w:rPr>
            </w:pPr>
            <w:r w:rsidRPr="002E696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C2FC9" w:rsidRPr="002E6966" w:rsidRDefault="006C2FC9" w:rsidP="006C2FC9">
            <w:pPr>
              <w:jc w:val="center"/>
              <w:rPr>
                <w:sz w:val="20"/>
                <w:szCs w:val="20"/>
              </w:rPr>
            </w:pPr>
            <w:r w:rsidRPr="002E6966">
              <w:rPr>
                <w:sz w:val="20"/>
                <w:szCs w:val="20"/>
              </w:rPr>
              <w:t>6</w:t>
            </w:r>
          </w:p>
        </w:tc>
      </w:tr>
      <w:tr w:rsidR="006C2FC9" w:rsidRPr="002E6966" w:rsidTr="006C2FC9">
        <w:tc>
          <w:tcPr>
            <w:tcW w:w="2830" w:type="dxa"/>
          </w:tcPr>
          <w:p w:rsidR="006C2FC9" w:rsidRPr="002E6966" w:rsidRDefault="006C2FC9" w:rsidP="006C2FC9">
            <w:pPr>
              <w:jc w:val="both"/>
              <w:rPr>
                <w:b/>
              </w:rPr>
            </w:pPr>
            <w:r w:rsidRPr="002E6966">
              <w:rPr>
                <w:b/>
              </w:rPr>
              <w:t>0700 «Образование»,</w:t>
            </w:r>
          </w:p>
          <w:p w:rsidR="006C2FC9" w:rsidRPr="002E6966" w:rsidRDefault="006C2FC9" w:rsidP="006C2FC9">
            <w:pPr>
              <w:jc w:val="both"/>
            </w:pPr>
            <w:r w:rsidRPr="002E6966">
              <w:t>в том числе: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2 489 038,94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2 489 575,94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1 680 424,02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67,51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1 695 316,72</w:t>
            </w:r>
          </w:p>
        </w:tc>
      </w:tr>
      <w:tr w:rsidR="006C2FC9" w:rsidRPr="002E6966" w:rsidTr="006C2FC9">
        <w:tc>
          <w:tcPr>
            <w:tcW w:w="2830" w:type="dxa"/>
          </w:tcPr>
          <w:p w:rsidR="006C2FC9" w:rsidRPr="002E6966" w:rsidRDefault="006C2FC9" w:rsidP="006C2FC9">
            <w:r w:rsidRPr="002E6966">
              <w:t>0701 «Дошкольное образование»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943 955,14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946 856,45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663 252,05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70,26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662 842,59</w:t>
            </w:r>
          </w:p>
        </w:tc>
      </w:tr>
      <w:tr w:rsidR="006C2FC9" w:rsidRPr="002E6966" w:rsidTr="006C2FC9">
        <w:tc>
          <w:tcPr>
            <w:tcW w:w="2830" w:type="dxa"/>
          </w:tcPr>
          <w:p w:rsidR="006C2FC9" w:rsidRPr="002E6966" w:rsidRDefault="006C2FC9" w:rsidP="006C2FC9">
            <w:r w:rsidRPr="002E6966">
              <w:t>0702 «Общее образование»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1 282 302,62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1 278 957,53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828 453,40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64,61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788 485,30</w:t>
            </w:r>
          </w:p>
        </w:tc>
      </w:tr>
      <w:tr w:rsidR="006C2FC9" w:rsidRPr="002E6966" w:rsidTr="006C2FC9">
        <w:tc>
          <w:tcPr>
            <w:tcW w:w="2830" w:type="dxa"/>
          </w:tcPr>
          <w:p w:rsidR="006C2FC9" w:rsidRPr="002E6966" w:rsidRDefault="006C2FC9" w:rsidP="006C2FC9">
            <w:r w:rsidRPr="002E6966">
              <w:t>0703 «Дополнительное образование»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188 737,44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188 730,60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134 890,20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71,47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196 354,24</w:t>
            </w:r>
          </w:p>
        </w:tc>
      </w:tr>
      <w:tr w:rsidR="006C2FC9" w:rsidRPr="002E6966" w:rsidTr="006C2FC9">
        <w:tc>
          <w:tcPr>
            <w:tcW w:w="2830" w:type="dxa"/>
          </w:tcPr>
          <w:p w:rsidR="006C2FC9" w:rsidRPr="002E6966" w:rsidRDefault="006C2FC9" w:rsidP="006C2FC9">
            <w:r w:rsidRPr="002E6966">
              <w:t>0705 «Профессиональная подготовка, переподготовка и повышение квалификации»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583,00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1 025,39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302,85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51,95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266,45</w:t>
            </w:r>
          </w:p>
        </w:tc>
      </w:tr>
      <w:tr w:rsidR="006C2FC9" w:rsidRPr="002E6966" w:rsidTr="006C2FC9">
        <w:tc>
          <w:tcPr>
            <w:tcW w:w="2830" w:type="dxa"/>
          </w:tcPr>
          <w:p w:rsidR="006C2FC9" w:rsidRPr="002E6966" w:rsidRDefault="006C2FC9" w:rsidP="006C2FC9">
            <w:r w:rsidRPr="002E6966">
              <w:lastRenderedPageBreak/>
              <w:t>0707 «Молодежная политика и оздоровление детей»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24 271,49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24 626,49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17 453,36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71,91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5 297,84</w:t>
            </w:r>
          </w:p>
        </w:tc>
      </w:tr>
      <w:tr w:rsidR="006C2FC9" w:rsidRPr="002E6966" w:rsidTr="006C2FC9">
        <w:tc>
          <w:tcPr>
            <w:tcW w:w="2830" w:type="dxa"/>
          </w:tcPr>
          <w:p w:rsidR="006C2FC9" w:rsidRPr="002E6966" w:rsidRDefault="006C2FC9" w:rsidP="006C2FC9">
            <w:r w:rsidRPr="002E6966">
              <w:t>0709 «Другие вопросы в области образования»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49 189,26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49 379,48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36 072,17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73,33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42 070,30</w:t>
            </w:r>
          </w:p>
        </w:tc>
      </w:tr>
      <w:tr w:rsidR="006C2FC9" w:rsidRPr="002E6966" w:rsidTr="006C2FC9">
        <w:trPr>
          <w:trHeight w:val="553"/>
        </w:trPr>
        <w:tc>
          <w:tcPr>
            <w:tcW w:w="2830" w:type="dxa"/>
          </w:tcPr>
          <w:p w:rsidR="006C2FC9" w:rsidRPr="002E6966" w:rsidRDefault="006C2FC9" w:rsidP="006C2FC9">
            <w:pPr>
              <w:rPr>
                <w:b/>
              </w:rPr>
            </w:pPr>
            <w:r w:rsidRPr="002E6966">
              <w:rPr>
                <w:b/>
              </w:rPr>
              <w:t>0800 «Культура, кинематография»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335 866,92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337 618,29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200 175,36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59,60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201 198,92</w:t>
            </w:r>
          </w:p>
        </w:tc>
      </w:tr>
      <w:tr w:rsidR="006C2FC9" w:rsidRPr="002E6966" w:rsidTr="003A1FA7">
        <w:trPr>
          <w:trHeight w:val="431"/>
        </w:trPr>
        <w:tc>
          <w:tcPr>
            <w:tcW w:w="2830" w:type="dxa"/>
          </w:tcPr>
          <w:p w:rsidR="006C2FC9" w:rsidRPr="002E6966" w:rsidRDefault="006C2FC9" w:rsidP="006C2FC9">
            <w:r w:rsidRPr="002E6966">
              <w:t>0801 «Культура»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305 192,69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306 944,06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179 657,32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58,87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189 838,21</w:t>
            </w:r>
          </w:p>
        </w:tc>
      </w:tr>
      <w:tr w:rsidR="006C2FC9" w:rsidRPr="002E6966" w:rsidTr="006C2FC9">
        <w:trPr>
          <w:trHeight w:val="767"/>
        </w:trPr>
        <w:tc>
          <w:tcPr>
            <w:tcW w:w="2830" w:type="dxa"/>
          </w:tcPr>
          <w:p w:rsidR="006C2FC9" w:rsidRPr="002E6966" w:rsidRDefault="006C2FC9" w:rsidP="006C2FC9">
            <w:r w:rsidRPr="002E6966">
              <w:t>0804 «Другие вопросы в области культуры и кинематографии»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30 674,23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30 674,23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20 518,04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66,89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11 360,71</w:t>
            </w:r>
          </w:p>
        </w:tc>
      </w:tr>
      <w:tr w:rsidR="006C2FC9" w:rsidRPr="002E6966" w:rsidTr="006C2FC9">
        <w:trPr>
          <w:trHeight w:val="434"/>
        </w:trPr>
        <w:tc>
          <w:tcPr>
            <w:tcW w:w="2830" w:type="dxa"/>
          </w:tcPr>
          <w:p w:rsidR="006C2FC9" w:rsidRPr="002E6966" w:rsidRDefault="006C2FC9" w:rsidP="006C2FC9">
            <w:pPr>
              <w:pStyle w:val="2"/>
              <w:jc w:val="left"/>
              <w:rPr>
                <w:sz w:val="24"/>
              </w:rPr>
            </w:pPr>
            <w:r w:rsidRPr="002E6966">
              <w:rPr>
                <w:sz w:val="24"/>
              </w:rPr>
              <w:t>1000 «Социальная политика»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172 977,70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172 977,48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123 606,31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71,46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112 461,96</w:t>
            </w:r>
          </w:p>
        </w:tc>
      </w:tr>
      <w:tr w:rsidR="006C2FC9" w:rsidRPr="002E6966" w:rsidTr="006C2FC9">
        <w:trPr>
          <w:trHeight w:val="319"/>
        </w:trPr>
        <w:tc>
          <w:tcPr>
            <w:tcW w:w="2830" w:type="dxa"/>
          </w:tcPr>
          <w:p w:rsidR="006C2FC9" w:rsidRPr="002E6966" w:rsidRDefault="006C2FC9" w:rsidP="006C2FC9">
            <w:r w:rsidRPr="002E6966">
              <w:t>1001 «Пенсионное обеспечение»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12 027,00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12 217,00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11 720,48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97,45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8 667,99</w:t>
            </w:r>
          </w:p>
        </w:tc>
      </w:tr>
      <w:tr w:rsidR="006C2FC9" w:rsidRPr="002E6966" w:rsidTr="006C2FC9">
        <w:trPr>
          <w:trHeight w:val="319"/>
        </w:trPr>
        <w:tc>
          <w:tcPr>
            <w:tcW w:w="2830" w:type="dxa"/>
          </w:tcPr>
          <w:p w:rsidR="006C2FC9" w:rsidRPr="002E6966" w:rsidRDefault="006C2FC9" w:rsidP="006C2FC9">
            <w:r w:rsidRPr="002E6966">
              <w:t>1003 «Социальное обеспечение населения»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20 570,00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20 379,78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6 116,11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29,73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8 495,38</w:t>
            </w:r>
          </w:p>
        </w:tc>
      </w:tr>
      <w:tr w:rsidR="006C2FC9" w:rsidRPr="002E6966" w:rsidTr="006C2FC9">
        <w:trPr>
          <w:trHeight w:val="516"/>
        </w:trPr>
        <w:tc>
          <w:tcPr>
            <w:tcW w:w="2830" w:type="dxa"/>
          </w:tcPr>
          <w:p w:rsidR="006C2FC9" w:rsidRPr="002E6966" w:rsidRDefault="006C2FC9" w:rsidP="006C2FC9">
            <w:r w:rsidRPr="002E6966">
              <w:t>1004 «Охрана семьи и детства»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139 080,70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139 080,70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104 469,72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75,11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93 798,59</w:t>
            </w:r>
          </w:p>
        </w:tc>
      </w:tr>
      <w:tr w:rsidR="006C2FC9" w:rsidRPr="002E6966" w:rsidTr="006C2FC9">
        <w:trPr>
          <w:trHeight w:val="516"/>
        </w:trPr>
        <w:tc>
          <w:tcPr>
            <w:tcW w:w="2830" w:type="dxa"/>
          </w:tcPr>
          <w:p w:rsidR="006C2FC9" w:rsidRPr="002E6966" w:rsidRDefault="006C2FC9" w:rsidP="006C2FC9">
            <w:r w:rsidRPr="002E6966">
              <w:t>1006 «Другие вопросы в области социальной политики»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1 300,00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1 300,00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1 300,00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1 500,00</w:t>
            </w:r>
          </w:p>
        </w:tc>
      </w:tr>
      <w:tr w:rsidR="006C2FC9" w:rsidRPr="002E6966" w:rsidTr="006C2FC9">
        <w:trPr>
          <w:trHeight w:val="516"/>
        </w:trPr>
        <w:tc>
          <w:tcPr>
            <w:tcW w:w="2830" w:type="dxa"/>
          </w:tcPr>
          <w:p w:rsidR="006C2FC9" w:rsidRPr="002E6966" w:rsidRDefault="006C2FC9" w:rsidP="006C2FC9">
            <w:pPr>
              <w:rPr>
                <w:b/>
              </w:rPr>
            </w:pPr>
            <w:r w:rsidRPr="002E6966">
              <w:rPr>
                <w:b/>
              </w:rPr>
              <w:t>1100 «Физическая культура и спорт»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140 331,05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158 861,25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105 042,76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74,85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29 607,90</w:t>
            </w:r>
          </w:p>
        </w:tc>
      </w:tr>
      <w:tr w:rsidR="006C2FC9" w:rsidRPr="002E6966" w:rsidTr="006C2FC9">
        <w:trPr>
          <w:trHeight w:val="516"/>
        </w:trPr>
        <w:tc>
          <w:tcPr>
            <w:tcW w:w="2830" w:type="dxa"/>
          </w:tcPr>
          <w:p w:rsidR="006C2FC9" w:rsidRPr="002E6966" w:rsidRDefault="006C2FC9" w:rsidP="006C2FC9">
            <w:r w:rsidRPr="002E6966">
              <w:t>1101 «Физическая культура»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123 300,76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141 972,96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96 568,50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78,32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23 656,02</w:t>
            </w:r>
          </w:p>
        </w:tc>
      </w:tr>
      <w:tr w:rsidR="006C2FC9" w:rsidRPr="002E6966" w:rsidTr="003A1FA7">
        <w:trPr>
          <w:trHeight w:val="324"/>
        </w:trPr>
        <w:tc>
          <w:tcPr>
            <w:tcW w:w="2830" w:type="dxa"/>
          </w:tcPr>
          <w:p w:rsidR="006C2FC9" w:rsidRPr="002E6966" w:rsidRDefault="006C2FC9" w:rsidP="006C2FC9">
            <w:r w:rsidRPr="002E6966">
              <w:t>1102 «Массовый спорт»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8 720,86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8 478,86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1 360,17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15,60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1 331,61</w:t>
            </w:r>
          </w:p>
        </w:tc>
      </w:tr>
      <w:tr w:rsidR="006C2FC9" w:rsidRPr="002E6966" w:rsidTr="006C2FC9">
        <w:trPr>
          <w:trHeight w:val="516"/>
        </w:trPr>
        <w:tc>
          <w:tcPr>
            <w:tcW w:w="2830" w:type="dxa"/>
          </w:tcPr>
          <w:p w:rsidR="006C2FC9" w:rsidRPr="002E6966" w:rsidRDefault="006C2FC9" w:rsidP="006C2FC9">
            <w:r w:rsidRPr="002E6966">
              <w:t>1105 «Другие вопросы в области физической культуры и спорта»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8 309,43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8 409,43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7 114,09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85,61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jc w:val="center"/>
            </w:pPr>
            <w:r>
              <w:t>4 620,26</w:t>
            </w:r>
          </w:p>
        </w:tc>
      </w:tr>
      <w:tr w:rsidR="006C2FC9" w:rsidRPr="002E6966" w:rsidTr="006C2FC9">
        <w:trPr>
          <w:trHeight w:val="899"/>
        </w:trPr>
        <w:tc>
          <w:tcPr>
            <w:tcW w:w="2830" w:type="dxa"/>
          </w:tcPr>
          <w:p w:rsidR="006C2FC9" w:rsidRPr="002E6966" w:rsidRDefault="006C2FC9" w:rsidP="006C2FC9">
            <w:pPr>
              <w:jc w:val="both"/>
              <w:rPr>
                <w:b/>
              </w:rPr>
            </w:pPr>
            <w:r w:rsidRPr="002E6966">
              <w:rPr>
                <w:b/>
              </w:rPr>
              <w:t>Итого расходов по социально-культурной сфере</w:t>
            </w:r>
          </w:p>
        </w:tc>
        <w:tc>
          <w:tcPr>
            <w:tcW w:w="1843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3 138 214,62</w:t>
            </w:r>
          </w:p>
        </w:tc>
        <w:tc>
          <w:tcPr>
            <w:tcW w:w="1559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3 159 032,97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2 109 248,45</w:t>
            </w:r>
          </w:p>
        </w:tc>
        <w:tc>
          <w:tcPr>
            <w:tcW w:w="1134" w:type="dxa"/>
            <w:vAlign w:val="center"/>
          </w:tcPr>
          <w:p w:rsidR="006C2FC9" w:rsidRPr="002E6966" w:rsidRDefault="006C2FC9" w:rsidP="006C2FC9">
            <w:pPr>
              <w:jc w:val="center"/>
              <w:rPr>
                <w:b/>
              </w:rPr>
            </w:pPr>
            <w:r>
              <w:rPr>
                <w:b/>
              </w:rPr>
              <w:t>67,21</w:t>
            </w:r>
          </w:p>
        </w:tc>
        <w:tc>
          <w:tcPr>
            <w:tcW w:w="1418" w:type="dxa"/>
            <w:vAlign w:val="center"/>
          </w:tcPr>
          <w:p w:rsidR="006C2FC9" w:rsidRPr="002E6966" w:rsidRDefault="006C2FC9" w:rsidP="006C2FC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2 038 585,50</w:t>
            </w:r>
          </w:p>
        </w:tc>
      </w:tr>
    </w:tbl>
    <w:p w:rsidR="006C2FC9" w:rsidRPr="002E6966" w:rsidRDefault="006C2FC9" w:rsidP="006C2FC9">
      <w:pPr>
        <w:ind w:firstLine="426"/>
        <w:jc w:val="both"/>
        <w:rPr>
          <w:sz w:val="26"/>
          <w:szCs w:val="26"/>
        </w:rPr>
      </w:pPr>
    </w:p>
    <w:p w:rsidR="006C2FC9" w:rsidRPr="000608CA" w:rsidRDefault="006C2FC9" w:rsidP="006C2FC9">
      <w:pPr>
        <w:ind w:firstLine="426"/>
        <w:jc w:val="both"/>
        <w:rPr>
          <w:sz w:val="26"/>
          <w:szCs w:val="26"/>
        </w:rPr>
      </w:pPr>
      <w:r w:rsidRPr="000608CA">
        <w:rPr>
          <w:sz w:val="26"/>
          <w:szCs w:val="26"/>
        </w:rPr>
        <w:t>Кассовые расходы по разделам социально-культурной сферы за 9 месяцев 2021 года составили 2 109 248,45 тыс. рублей, процент исполнения к плану года, утвержденного решением Думы НГО от 30.06.2021 № 877-НПА – 67,21 %. По сравнению с аналогичным периодом 2020 года, расходов произведено больше на сумму 70 662,95 тыс. рублей.</w:t>
      </w:r>
    </w:p>
    <w:p w:rsidR="006C2FC9" w:rsidRPr="00EE03F9" w:rsidRDefault="006C2FC9" w:rsidP="006C2FC9">
      <w:pPr>
        <w:ind w:firstLine="426"/>
        <w:jc w:val="both"/>
        <w:rPr>
          <w:sz w:val="26"/>
          <w:szCs w:val="26"/>
        </w:rPr>
      </w:pPr>
      <w:r w:rsidRPr="00EE03F9">
        <w:rPr>
          <w:sz w:val="26"/>
          <w:szCs w:val="26"/>
        </w:rPr>
        <w:t>Расходы на социальную сферу за 9 месяцев 2021 года составили 68 % в общем объёме произведённых расходов, за аналогичный период 2020 года расходы составляли 70,36 %.</w:t>
      </w:r>
    </w:p>
    <w:p w:rsidR="006C2FC9" w:rsidRPr="00D956E9" w:rsidRDefault="006C2FC9" w:rsidP="006C2FC9">
      <w:pPr>
        <w:ind w:firstLine="426"/>
        <w:jc w:val="both"/>
        <w:rPr>
          <w:sz w:val="26"/>
          <w:szCs w:val="26"/>
        </w:rPr>
      </w:pPr>
    </w:p>
    <w:p w:rsidR="006C2FC9" w:rsidRPr="00D956E9" w:rsidRDefault="006C2FC9" w:rsidP="006C2FC9">
      <w:pPr>
        <w:jc w:val="center"/>
        <w:rPr>
          <w:b/>
          <w:sz w:val="26"/>
          <w:szCs w:val="26"/>
        </w:rPr>
      </w:pPr>
      <w:r w:rsidRPr="00D956E9">
        <w:rPr>
          <w:b/>
          <w:sz w:val="26"/>
          <w:szCs w:val="26"/>
        </w:rPr>
        <w:t xml:space="preserve">Исполнение расходов местного бюджета за 9 месяцев 2021 года </w:t>
      </w:r>
    </w:p>
    <w:p w:rsidR="006C2FC9" w:rsidRDefault="006C2FC9" w:rsidP="006C2FC9">
      <w:pPr>
        <w:jc w:val="center"/>
        <w:rPr>
          <w:b/>
          <w:sz w:val="26"/>
          <w:szCs w:val="26"/>
        </w:rPr>
      </w:pPr>
      <w:r w:rsidRPr="00D956E9">
        <w:rPr>
          <w:b/>
          <w:sz w:val="26"/>
          <w:szCs w:val="26"/>
        </w:rPr>
        <w:t>в рамках муниципальных программ</w:t>
      </w:r>
    </w:p>
    <w:p w:rsidR="00A74015" w:rsidRPr="00D956E9" w:rsidRDefault="00A74015" w:rsidP="006C2FC9">
      <w:pPr>
        <w:jc w:val="center"/>
        <w:rPr>
          <w:b/>
          <w:sz w:val="26"/>
          <w:szCs w:val="26"/>
        </w:rPr>
      </w:pPr>
    </w:p>
    <w:p w:rsidR="006C2FC9" w:rsidRPr="00B04734" w:rsidRDefault="006C2FC9" w:rsidP="006C2FC9">
      <w:pPr>
        <w:pStyle w:val="21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 w:rsidRPr="00B04734">
        <w:rPr>
          <w:bCs/>
          <w:sz w:val="26"/>
          <w:szCs w:val="26"/>
        </w:rPr>
        <w:t xml:space="preserve">Бюджет Находкинского городского округа по расходам на 2021 год был сформирован на </w:t>
      </w:r>
      <w:r w:rsidRPr="00FF187E">
        <w:rPr>
          <w:bCs/>
          <w:sz w:val="26"/>
          <w:szCs w:val="26"/>
        </w:rPr>
        <w:t xml:space="preserve">80,74% </w:t>
      </w:r>
      <w:r w:rsidRPr="00B04734">
        <w:rPr>
          <w:bCs/>
          <w:sz w:val="26"/>
          <w:szCs w:val="26"/>
        </w:rPr>
        <w:t xml:space="preserve">в структуре муниципальных программ. Объём исполненных расходов по муниципальным программам составил </w:t>
      </w:r>
      <w:r w:rsidRPr="00FF187E">
        <w:rPr>
          <w:bCs/>
          <w:sz w:val="26"/>
          <w:szCs w:val="26"/>
        </w:rPr>
        <w:t>2 483 515,99 тыс</w:t>
      </w:r>
      <w:r w:rsidRPr="00B04734">
        <w:rPr>
          <w:bCs/>
          <w:sz w:val="26"/>
          <w:szCs w:val="26"/>
        </w:rPr>
        <w:t xml:space="preserve">. рублей или </w:t>
      </w:r>
      <w:r w:rsidRPr="00FF187E">
        <w:rPr>
          <w:bCs/>
          <w:sz w:val="26"/>
          <w:szCs w:val="26"/>
        </w:rPr>
        <w:t xml:space="preserve">80,07 % </w:t>
      </w:r>
      <w:r w:rsidRPr="00B04734">
        <w:rPr>
          <w:bCs/>
          <w:sz w:val="26"/>
          <w:szCs w:val="26"/>
        </w:rPr>
        <w:t>всех произведённых расходов за 9 месяцев 2021 года.</w:t>
      </w:r>
    </w:p>
    <w:p w:rsidR="006C2FC9" w:rsidRPr="00B04734" w:rsidRDefault="006C2FC9" w:rsidP="006C2FC9">
      <w:pPr>
        <w:pStyle w:val="21"/>
        <w:spacing w:line="240" w:lineRule="auto"/>
        <w:ind w:firstLine="426"/>
        <w:contextualSpacing/>
        <w:jc w:val="both"/>
        <w:rPr>
          <w:bCs/>
          <w:sz w:val="26"/>
          <w:szCs w:val="26"/>
          <w:lang w:eastAsia="ar-SA"/>
        </w:rPr>
      </w:pPr>
      <w:r w:rsidRPr="00B04734">
        <w:rPr>
          <w:bCs/>
          <w:sz w:val="26"/>
          <w:szCs w:val="26"/>
          <w:lang w:eastAsia="ar-SA"/>
        </w:rPr>
        <w:lastRenderedPageBreak/>
        <w:t xml:space="preserve">Исполнение бюджета по программным и непрограммным расходам, и их доля в общей сумме исполненных расходов бюджета НГО за </w:t>
      </w:r>
      <w:r>
        <w:rPr>
          <w:bCs/>
          <w:sz w:val="26"/>
          <w:szCs w:val="26"/>
          <w:lang w:eastAsia="ar-SA"/>
        </w:rPr>
        <w:t>9</w:t>
      </w:r>
      <w:r w:rsidRPr="00B04734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 xml:space="preserve">месяцев </w:t>
      </w:r>
      <w:r w:rsidRPr="00B04734">
        <w:rPr>
          <w:bCs/>
          <w:sz w:val="26"/>
          <w:szCs w:val="26"/>
          <w:lang w:eastAsia="ar-SA"/>
        </w:rPr>
        <w:t>2021 года по разделам представлены в таблице 1</w:t>
      </w:r>
      <w:r w:rsidR="00A74015">
        <w:rPr>
          <w:bCs/>
          <w:sz w:val="26"/>
          <w:szCs w:val="26"/>
          <w:lang w:eastAsia="ar-SA"/>
        </w:rPr>
        <w:t>0</w:t>
      </w:r>
      <w:r w:rsidRPr="00B04734">
        <w:rPr>
          <w:bCs/>
          <w:sz w:val="26"/>
          <w:szCs w:val="26"/>
          <w:lang w:eastAsia="ar-SA"/>
        </w:rPr>
        <w:t>.</w:t>
      </w:r>
    </w:p>
    <w:p w:rsidR="006C2FC9" w:rsidRDefault="006C2FC9" w:rsidP="006C2FC9">
      <w:pPr>
        <w:pStyle w:val="31"/>
        <w:jc w:val="right"/>
        <w:rPr>
          <w:sz w:val="24"/>
          <w:szCs w:val="24"/>
        </w:rPr>
      </w:pPr>
      <w:r w:rsidRPr="00EB3C50">
        <w:rPr>
          <w:sz w:val="24"/>
          <w:szCs w:val="24"/>
        </w:rPr>
        <w:t>Таблица 1</w:t>
      </w:r>
      <w:r w:rsidR="00A74015">
        <w:rPr>
          <w:sz w:val="24"/>
          <w:szCs w:val="24"/>
        </w:rPr>
        <w:t>0</w:t>
      </w:r>
    </w:p>
    <w:p w:rsidR="006C2FC9" w:rsidRPr="00EB3C50" w:rsidRDefault="006C2FC9" w:rsidP="006C2FC9">
      <w:pPr>
        <w:pStyle w:val="31"/>
        <w:jc w:val="right"/>
        <w:rPr>
          <w:sz w:val="28"/>
          <w:szCs w:val="28"/>
        </w:rPr>
      </w:pPr>
      <w:r w:rsidRPr="00EB3C50">
        <w:rPr>
          <w:sz w:val="22"/>
          <w:szCs w:val="22"/>
        </w:rPr>
        <w:t>тыс. рублей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1701"/>
        <w:gridCol w:w="1418"/>
        <w:gridCol w:w="992"/>
        <w:gridCol w:w="1559"/>
        <w:gridCol w:w="822"/>
      </w:tblGrid>
      <w:tr w:rsidR="006C2FC9" w:rsidRPr="00395D6B" w:rsidTr="006C2FC9">
        <w:trPr>
          <w:trHeight w:val="503"/>
        </w:trPr>
        <w:tc>
          <w:tcPr>
            <w:tcW w:w="3753" w:type="dxa"/>
            <w:vMerge w:val="restart"/>
            <w:vAlign w:val="center"/>
          </w:tcPr>
          <w:p w:rsidR="006C2FC9" w:rsidRPr="00EB3C50" w:rsidRDefault="006C2FC9" w:rsidP="006C2FC9">
            <w:pPr>
              <w:ind w:right="-186"/>
              <w:jc w:val="center"/>
              <w:rPr>
                <w:sz w:val="22"/>
                <w:szCs w:val="22"/>
              </w:rPr>
            </w:pPr>
            <w:r w:rsidRPr="00EB3C50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EB3C50">
              <w:rPr>
                <w:sz w:val="22"/>
                <w:szCs w:val="22"/>
              </w:rPr>
              <w:t>раздела расходов</w:t>
            </w:r>
          </w:p>
        </w:tc>
        <w:tc>
          <w:tcPr>
            <w:tcW w:w="1701" w:type="dxa"/>
            <w:vMerge w:val="restart"/>
          </w:tcPr>
          <w:p w:rsidR="006C2FC9" w:rsidRPr="00EB3C50" w:rsidRDefault="006C2FC9" w:rsidP="006C2F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3C50">
              <w:rPr>
                <w:sz w:val="22"/>
                <w:szCs w:val="22"/>
              </w:rPr>
              <w:t>Исполнено расходов на 01.</w:t>
            </w:r>
            <w:r>
              <w:rPr>
                <w:sz w:val="22"/>
                <w:szCs w:val="22"/>
              </w:rPr>
              <w:t>1</w:t>
            </w:r>
            <w:r w:rsidRPr="00EB3C50">
              <w:rPr>
                <w:sz w:val="22"/>
                <w:szCs w:val="22"/>
              </w:rPr>
              <w:t xml:space="preserve">0.2021г. </w:t>
            </w:r>
          </w:p>
          <w:p w:rsidR="006C2FC9" w:rsidRPr="00EB3C50" w:rsidRDefault="006C2FC9" w:rsidP="006C2F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3C50">
              <w:rPr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gridSpan w:val="2"/>
          </w:tcPr>
          <w:p w:rsidR="006C2FC9" w:rsidRPr="00EB3C50" w:rsidRDefault="006C2FC9" w:rsidP="006C2FC9">
            <w:pPr>
              <w:ind w:right="-86"/>
              <w:jc w:val="center"/>
              <w:rPr>
                <w:sz w:val="22"/>
                <w:szCs w:val="22"/>
              </w:rPr>
            </w:pPr>
            <w:r w:rsidRPr="00EB3C50">
              <w:rPr>
                <w:sz w:val="22"/>
                <w:szCs w:val="22"/>
              </w:rPr>
              <w:t>По муниципальным программам</w:t>
            </w:r>
          </w:p>
        </w:tc>
        <w:tc>
          <w:tcPr>
            <w:tcW w:w="2381" w:type="dxa"/>
            <w:gridSpan w:val="2"/>
          </w:tcPr>
          <w:p w:rsidR="006C2FC9" w:rsidRPr="00EB3C50" w:rsidRDefault="006C2FC9" w:rsidP="006C2FC9">
            <w:pPr>
              <w:ind w:right="-108"/>
              <w:jc w:val="center"/>
              <w:rPr>
                <w:sz w:val="22"/>
                <w:szCs w:val="22"/>
              </w:rPr>
            </w:pPr>
            <w:r w:rsidRPr="00EB3C50">
              <w:rPr>
                <w:sz w:val="22"/>
                <w:szCs w:val="22"/>
              </w:rPr>
              <w:t>По непрограммным мероприятиям</w:t>
            </w:r>
          </w:p>
        </w:tc>
      </w:tr>
      <w:tr w:rsidR="006C2FC9" w:rsidRPr="00395D6B" w:rsidTr="006C2FC9">
        <w:trPr>
          <w:trHeight w:val="502"/>
        </w:trPr>
        <w:tc>
          <w:tcPr>
            <w:tcW w:w="3753" w:type="dxa"/>
            <w:vMerge/>
          </w:tcPr>
          <w:p w:rsidR="006C2FC9" w:rsidRPr="00EB3C50" w:rsidRDefault="006C2FC9" w:rsidP="006C2FC9">
            <w:pPr>
              <w:ind w:right="-18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C2FC9" w:rsidRPr="00EB3C50" w:rsidRDefault="006C2FC9" w:rsidP="006C2FC9">
            <w:pPr>
              <w:ind w:left="-108"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2FC9" w:rsidRPr="00EB3C50" w:rsidRDefault="006C2FC9" w:rsidP="006C2FC9">
            <w:pPr>
              <w:ind w:right="-186"/>
              <w:jc w:val="center"/>
              <w:rPr>
                <w:sz w:val="22"/>
                <w:szCs w:val="22"/>
              </w:rPr>
            </w:pPr>
            <w:r w:rsidRPr="00EB3C50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6C2FC9" w:rsidRPr="00EB3C50" w:rsidRDefault="006C2FC9" w:rsidP="006C2FC9">
            <w:pPr>
              <w:ind w:right="-86"/>
              <w:jc w:val="center"/>
              <w:rPr>
                <w:sz w:val="22"/>
                <w:szCs w:val="22"/>
              </w:rPr>
            </w:pPr>
            <w:r w:rsidRPr="00EB3C50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6C2FC9" w:rsidRPr="00EB3C50" w:rsidRDefault="006C2FC9" w:rsidP="006C2FC9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EB3C50">
              <w:rPr>
                <w:sz w:val="22"/>
                <w:szCs w:val="22"/>
              </w:rPr>
              <w:t>Тыс. руб.</w:t>
            </w:r>
          </w:p>
        </w:tc>
        <w:tc>
          <w:tcPr>
            <w:tcW w:w="822" w:type="dxa"/>
          </w:tcPr>
          <w:p w:rsidR="006C2FC9" w:rsidRPr="00EB3C50" w:rsidRDefault="006C2FC9" w:rsidP="006C2FC9">
            <w:pPr>
              <w:ind w:right="-108"/>
              <w:jc w:val="center"/>
              <w:rPr>
                <w:sz w:val="22"/>
                <w:szCs w:val="22"/>
              </w:rPr>
            </w:pPr>
            <w:r w:rsidRPr="00EB3C50">
              <w:rPr>
                <w:sz w:val="22"/>
                <w:szCs w:val="22"/>
              </w:rPr>
              <w:t>%</w:t>
            </w:r>
          </w:p>
        </w:tc>
      </w:tr>
      <w:tr w:rsidR="006C2FC9" w:rsidRPr="00395D6B" w:rsidTr="006C2FC9">
        <w:tc>
          <w:tcPr>
            <w:tcW w:w="3753" w:type="dxa"/>
          </w:tcPr>
          <w:p w:rsidR="006C2FC9" w:rsidRPr="00EB3C50" w:rsidRDefault="006C2FC9" w:rsidP="006C2FC9">
            <w:pPr>
              <w:ind w:right="-186"/>
              <w:jc w:val="center"/>
              <w:rPr>
                <w:sz w:val="22"/>
                <w:szCs w:val="22"/>
              </w:rPr>
            </w:pPr>
            <w:r w:rsidRPr="00EB3C5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C2FC9" w:rsidRPr="00EB3C50" w:rsidRDefault="006C2FC9" w:rsidP="006C2FC9">
            <w:pPr>
              <w:ind w:right="-186"/>
              <w:jc w:val="center"/>
              <w:rPr>
                <w:sz w:val="22"/>
                <w:szCs w:val="22"/>
              </w:rPr>
            </w:pPr>
            <w:r w:rsidRPr="00EB3C5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C2FC9" w:rsidRPr="00EB3C50" w:rsidRDefault="006C2FC9" w:rsidP="006C2FC9">
            <w:pPr>
              <w:ind w:right="-186"/>
              <w:jc w:val="center"/>
              <w:rPr>
                <w:sz w:val="22"/>
                <w:szCs w:val="22"/>
              </w:rPr>
            </w:pPr>
            <w:r w:rsidRPr="00EB3C5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6C2FC9" w:rsidRPr="00EB3C50" w:rsidRDefault="006C2FC9" w:rsidP="006C2FC9">
            <w:pPr>
              <w:ind w:right="-186"/>
              <w:jc w:val="center"/>
              <w:rPr>
                <w:sz w:val="22"/>
                <w:szCs w:val="22"/>
              </w:rPr>
            </w:pPr>
            <w:r w:rsidRPr="00EB3C5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6C2FC9" w:rsidRPr="00EB3C50" w:rsidRDefault="006C2FC9" w:rsidP="006C2FC9">
            <w:pPr>
              <w:ind w:right="-186"/>
              <w:jc w:val="center"/>
              <w:rPr>
                <w:sz w:val="22"/>
                <w:szCs w:val="22"/>
              </w:rPr>
            </w:pPr>
            <w:r w:rsidRPr="00EB3C50"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  <w:vAlign w:val="center"/>
          </w:tcPr>
          <w:p w:rsidR="006C2FC9" w:rsidRPr="00EB3C50" w:rsidRDefault="006C2FC9" w:rsidP="006C2FC9">
            <w:pPr>
              <w:ind w:right="-186"/>
              <w:jc w:val="center"/>
              <w:rPr>
                <w:sz w:val="22"/>
                <w:szCs w:val="22"/>
              </w:rPr>
            </w:pPr>
            <w:r w:rsidRPr="00EB3C50">
              <w:rPr>
                <w:sz w:val="22"/>
                <w:szCs w:val="22"/>
              </w:rPr>
              <w:t>6</w:t>
            </w:r>
          </w:p>
        </w:tc>
      </w:tr>
      <w:tr w:rsidR="006C2FC9" w:rsidRPr="00395D6B" w:rsidTr="006C2FC9">
        <w:tc>
          <w:tcPr>
            <w:tcW w:w="3753" w:type="dxa"/>
          </w:tcPr>
          <w:p w:rsidR="006C2FC9" w:rsidRPr="006C2111" w:rsidRDefault="006C2FC9" w:rsidP="006C2FC9">
            <w:pPr>
              <w:ind w:right="-186"/>
            </w:pPr>
            <w:r w:rsidRPr="006C2111">
              <w:t>0100 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6C2FC9" w:rsidRPr="006854BA" w:rsidRDefault="006C2FC9" w:rsidP="006C2FC9">
            <w:pPr>
              <w:ind w:right="-108"/>
              <w:jc w:val="center"/>
            </w:pPr>
            <w:r>
              <w:t>323 303,68</w:t>
            </w:r>
          </w:p>
        </w:tc>
        <w:tc>
          <w:tcPr>
            <w:tcW w:w="1418" w:type="dxa"/>
            <w:vAlign w:val="center"/>
          </w:tcPr>
          <w:p w:rsidR="006C2FC9" w:rsidRPr="006854BA" w:rsidRDefault="006C2FC9" w:rsidP="006C2FC9">
            <w:pPr>
              <w:ind w:left="-108" w:right="-107"/>
              <w:jc w:val="center"/>
            </w:pPr>
            <w:r>
              <w:t>28 108,16</w:t>
            </w:r>
          </w:p>
        </w:tc>
        <w:tc>
          <w:tcPr>
            <w:tcW w:w="992" w:type="dxa"/>
            <w:vAlign w:val="center"/>
          </w:tcPr>
          <w:p w:rsidR="006C2FC9" w:rsidRPr="006854BA" w:rsidRDefault="006C2FC9" w:rsidP="006C2FC9">
            <w:pPr>
              <w:ind w:left="-109" w:right="-108"/>
              <w:jc w:val="center"/>
            </w:pPr>
            <w:r>
              <w:t>8,69</w:t>
            </w:r>
          </w:p>
        </w:tc>
        <w:tc>
          <w:tcPr>
            <w:tcW w:w="1559" w:type="dxa"/>
            <w:vAlign w:val="center"/>
          </w:tcPr>
          <w:p w:rsidR="006C2FC9" w:rsidRPr="006854BA" w:rsidRDefault="006C2FC9" w:rsidP="006C2FC9">
            <w:pPr>
              <w:ind w:left="-108" w:right="-108"/>
              <w:jc w:val="center"/>
            </w:pPr>
            <w:r>
              <w:t>295 195,53</w:t>
            </w:r>
          </w:p>
        </w:tc>
        <w:tc>
          <w:tcPr>
            <w:tcW w:w="822" w:type="dxa"/>
            <w:vAlign w:val="center"/>
          </w:tcPr>
          <w:p w:rsidR="006C2FC9" w:rsidRPr="006854BA" w:rsidRDefault="006C2FC9" w:rsidP="006C2FC9">
            <w:pPr>
              <w:ind w:right="-186"/>
              <w:jc w:val="center"/>
            </w:pPr>
            <w:r>
              <w:t>91,31</w:t>
            </w:r>
          </w:p>
        </w:tc>
      </w:tr>
      <w:tr w:rsidR="006C2FC9" w:rsidRPr="00395D6B" w:rsidTr="006C2FC9">
        <w:tc>
          <w:tcPr>
            <w:tcW w:w="3753" w:type="dxa"/>
          </w:tcPr>
          <w:p w:rsidR="006C2FC9" w:rsidRPr="006C2111" w:rsidRDefault="006C2FC9" w:rsidP="006C2FC9">
            <w:pPr>
              <w:ind w:right="-186"/>
            </w:pPr>
            <w:r w:rsidRPr="006C2111">
              <w:t>0200 «Национальная</w:t>
            </w:r>
          </w:p>
          <w:p w:rsidR="006C2FC9" w:rsidRPr="006C2111" w:rsidRDefault="006C2FC9" w:rsidP="006C2FC9">
            <w:pPr>
              <w:ind w:right="-186"/>
            </w:pPr>
            <w:r w:rsidRPr="006C2111">
              <w:t>оборона»</w:t>
            </w:r>
          </w:p>
        </w:tc>
        <w:tc>
          <w:tcPr>
            <w:tcW w:w="1701" w:type="dxa"/>
            <w:vAlign w:val="center"/>
          </w:tcPr>
          <w:p w:rsidR="006C2FC9" w:rsidRPr="006854BA" w:rsidRDefault="006C2FC9" w:rsidP="006C2FC9">
            <w:pPr>
              <w:ind w:right="-108"/>
              <w:jc w:val="center"/>
            </w:pPr>
            <w:r>
              <w:t>42,61</w:t>
            </w:r>
          </w:p>
        </w:tc>
        <w:tc>
          <w:tcPr>
            <w:tcW w:w="1418" w:type="dxa"/>
            <w:vAlign w:val="center"/>
          </w:tcPr>
          <w:p w:rsidR="006C2FC9" w:rsidRPr="006854BA" w:rsidRDefault="006C2FC9" w:rsidP="006C2FC9">
            <w:pPr>
              <w:ind w:left="-108" w:right="-107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6C2FC9" w:rsidRPr="006854BA" w:rsidRDefault="006C2FC9" w:rsidP="006C2FC9">
            <w:pPr>
              <w:ind w:left="-109" w:right="-186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6C2FC9" w:rsidRPr="006854BA" w:rsidRDefault="006C2FC9" w:rsidP="006C2FC9">
            <w:pPr>
              <w:ind w:left="-108" w:right="-108"/>
              <w:jc w:val="center"/>
            </w:pPr>
            <w:r>
              <w:t>42,61</w:t>
            </w:r>
          </w:p>
        </w:tc>
        <w:tc>
          <w:tcPr>
            <w:tcW w:w="822" w:type="dxa"/>
            <w:vAlign w:val="center"/>
          </w:tcPr>
          <w:p w:rsidR="006C2FC9" w:rsidRPr="006854BA" w:rsidRDefault="006C2FC9" w:rsidP="006C2FC9">
            <w:pPr>
              <w:ind w:right="-186"/>
              <w:jc w:val="center"/>
            </w:pPr>
            <w:r>
              <w:t>100</w:t>
            </w:r>
          </w:p>
        </w:tc>
      </w:tr>
      <w:tr w:rsidR="006C2FC9" w:rsidRPr="00395D6B" w:rsidTr="006C2FC9">
        <w:tc>
          <w:tcPr>
            <w:tcW w:w="3753" w:type="dxa"/>
          </w:tcPr>
          <w:p w:rsidR="006C2FC9" w:rsidRPr="006C2111" w:rsidRDefault="006C2FC9" w:rsidP="006C2FC9">
            <w:pPr>
              <w:ind w:right="-186"/>
            </w:pPr>
            <w:r w:rsidRPr="006C2111">
              <w:t>0300 «Национальная</w:t>
            </w:r>
          </w:p>
          <w:p w:rsidR="006C2FC9" w:rsidRPr="006C2111" w:rsidRDefault="006C2FC9" w:rsidP="006C2FC9">
            <w:pPr>
              <w:ind w:right="-108"/>
            </w:pPr>
            <w:r w:rsidRPr="006C2111">
              <w:t>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6C2FC9" w:rsidRPr="006854BA" w:rsidRDefault="006C2FC9" w:rsidP="006C2FC9">
            <w:pPr>
              <w:ind w:right="-108"/>
              <w:jc w:val="center"/>
            </w:pPr>
            <w:r>
              <w:t>40 667,36</w:t>
            </w:r>
          </w:p>
        </w:tc>
        <w:tc>
          <w:tcPr>
            <w:tcW w:w="1418" w:type="dxa"/>
            <w:vAlign w:val="center"/>
          </w:tcPr>
          <w:p w:rsidR="006C2FC9" w:rsidRPr="006854BA" w:rsidRDefault="006C2FC9" w:rsidP="006C2FC9">
            <w:pPr>
              <w:ind w:left="-108" w:right="-107"/>
              <w:jc w:val="center"/>
            </w:pPr>
            <w:r>
              <w:t>39 481,81</w:t>
            </w:r>
          </w:p>
        </w:tc>
        <w:tc>
          <w:tcPr>
            <w:tcW w:w="992" w:type="dxa"/>
            <w:vAlign w:val="center"/>
          </w:tcPr>
          <w:p w:rsidR="006C2FC9" w:rsidRPr="006854BA" w:rsidRDefault="006C2FC9" w:rsidP="006C2FC9">
            <w:pPr>
              <w:ind w:left="-109" w:right="-186"/>
              <w:jc w:val="center"/>
            </w:pPr>
            <w:r>
              <w:t>97,08</w:t>
            </w:r>
          </w:p>
        </w:tc>
        <w:tc>
          <w:tcPr>
            <w:tcW w:w="1559" w:type="dxa"/>
            <w:vAlign w:val="center"/>
          </w:tcPr>
          <w:p w:rsidR="006C2FC9" w:rsidRPr="006854BA" w:rsidRDefault="006C2FC9" w:rsidP="006C2FC9">
            <w:pPr>
              <w:ind w:left="-108" w:right="-108"/>
              <w:jc w:val="center"/>
            </w:pPr>
            <w:r>
              <w:t>1 185,55</w:t>
            </w:r>
          </w:p>
        </w:tc>
        <w:tc>
          <w:tcPr>
            <w:tcW w:w="822" w:type="dxa"/>
            <w:vAlign w:val="center"/>
          </w:tcPr>
          <w:p w:rsidR="006C2FC9" w:rsidRPr="006854BA" w:rsidRDefault="006C2FC9" w:rsidP="006C2FC9">
            <w:pPr>
              <w:ind w:right="-186"/>
              <w:jc w:val="center"/>
            </w:pPr>
            <w:r>
              <w:t>2,92</w:t>
            </w:r>
          </w:p>
        </w:tc>
      </w:tr>
      <w:tr w:rsidR="006C2FC9" w:rsidRPr="00395D6B" w:rsidTr="006C2FC9">
        <w:tc>
          <w:tcPr>
            <w:tcW w:w="3753" w:type="dxa"/>
          </w:tcPr>
          <w:p w:rsidR="006C2FC9" w:rsidRPr="006C2111" w:rsidRDefault="006C2FC9" w:rsidP="006C2FC9">
            <w:pPr>
              <w:ind w:right="-186"/>
            </w:pPr>
            <w:r w:rsidRPr="006C2111">
              <w:t>0400 «Национальная</w:t>
            </w:r>
          </w:p>
          <w:p w:rsidR="006C2FC9" w:rsidRPr="006C2111" w:rsidRDefault="006C2FC9" w:rsidP="006C2FC9">
            <w:pPr>
              <w:ind w:right="-186"/>
            </w:pPr>
            <w:r w:rsidRPr="006C2111">
              <w:t>экономика»</w:t>
            </w:r>
          </w:p>
        </w:tc>
        <w:tc>
          <w:tcPr>
            <w:tcW w:w="1701" w:type="dxa"/>
            <w:vAlign w:val="center"/>
          </w:tcPr>
          <w:p w:rsidR="006C2FC9" w:rsidRPr="006854BA" w:rsidRDefault="006C2FC9" w:rsidP="006C2FC9">
            <w:pPr>
              <w:ind w:right="-108"/>
              <w:jc w:val="center"/>
            </w:pPr>
            <w:r>
              <w:t>410 459,94</w:t>
            </w:r>
          </w:p>
        </w:tc>
        <w:tc>
          <w:tcPr>
            <w:tcW w:w="1418" w:type="dxa"/>
            <w:vAlign w:val="center"/>
          </w:tcPr>
          <w:p w:rsidR="006C2FC9" w:rsidRPr="006854BA" w:rsidRDefault="006C2FC9" w:rsidP="006C2FC9">
            <w:pPr>
              <w:ind w:left="-108" w:right="-107"/>
              <w:jc w:val="center"/>
            </w:pPr>
            <w:r>
              <w:t>323 550,02</w:t>
            </w:r>
          </w:p>
        </w:tc>
        <w:tc>
          <w:tcPr>
            <w:tcW w:w="992" w:type="dxa"/>
            <w:vAlign w:val="center"/>
          </w:tcPr>
          <w:p w:rsidR="006C2FC9" w:rsidRPr="006854BA" w:rsidRDefault="006C2FC9" w:rsidP="006C2FC9">
            <w:pPr>
              <w:ind w:left="-109" w:right="-108"/>
              <w:jc w:val="center"/>
            </w:pPr>
            <w:r>
              <w:t>78,83</w:t>
            </w:r>
          </w:p>
        </w:tc>
        <w:tc>
          <w:tcPr>
            <w:tcW w:w="1559" w:type="dxa"/>
            <w:vAlign w:val="center"/>
          </w:tcPr>
          <w:p w:rsidR="006C2FC9" w:rsidRPr="006854BA" w:rsidRDefault="006C2FC9" w:rsidP="006C2FC9">
            <w:pPr>
              <w:ind w:left="-108" w:right="-108"/>
              <w:jc w:val="center"/>
            </w:pPr>
            <w:r>
              <w:t>86 909,92</w:t>
            </w:r>
          </w:p>
        </w:tc>
        <w:tc>
          <w:tcPr>
            <w:tcW w:w="822" w:type="dxa"/>
            <w:vAlign w:val="center"/>
          </w:tcPr>
          <w:p w:rsidR="006C2FC9" w:rsidRPr="006854BA" w:rsidRDefault="006C2FC9" w:rsidP="006C2FC9">
            <w:pPr>
              <w:ind w:right="-186"/>
              <w:jc w:val="center"/>
            </w:pPr>
            <w:r>
              <w:t>21,17</w:t>
            </w:r>
          </w:p>
        </w:tc>
      </w:tr>
      <w:tr w:rsidR="006C2FC9" w:rsidRPr="00395D6B" w:rsidTr="006C2FC9">
        <w:tc>
          <w:tcPr>
            <w:tcW w:w="3753" w:type="dxa"/>
          </w:tcPr>
          <w:p w:rsidR="006C2FC9" w:rsidRPr="006C2111" w:rsidRDefault="006C2FC9" w:rsidP="006C2FC9">
            <w:pPr>
              <w:ind w:right="-108"/>
            </w:pPr>
            <w:r w:rsidRPr="006C2111">
              <w:t>0500 «Жилищно-коммунальное хозяйство»</w:t>
            </w:r>
          </w:p>
        </w:tc>
        <w:tc>
          <w:tcPr>
            <w:tcW w:w="1701" w:type="dxa"/>
            <w:vAlign w:val="center"/>
          </w:tcPr>
          <w:p w:rsidR="006C2FC9" w:rsidRPr="006854BA" w:rsidRDefault="006C2FC9" w:rsidP="006C2FC9">
            <w:pPr>
              <w:ind w:right="-108"/>
              <w:jc w:val="center"/>
            </w:pPr>
            <w:r>
              <w:t>218 113,94</w:t>
            </w:r>
          </w:p>
        </w:tc>
        <w:tc>
          <w:tcPr>
            <w:tcW w:w="1418" w:type="dxa"/>
            <w:vAlign w:val="center"/>
          </w:tcPr>
          <w:p w:rsidR="006C2FC9" w:rsidRPr="006854BA" w:rsidRDefault="006C2FC9" w:rsidP="006C2FC9">
            <w:pPr>
              <w:ind w:left="-108" w:right="-107"/>
              <w:jc w:val="center"/>
            </w:pPr>
            <w:r>
              <w:t>144 307,79</w:t>
            </w:r>
          </w:p>
        </w:tc>
        <w:tc>
          <w:tcPr>
            <w:tcW w:w="992" w:type="dxa"/>
            <w:vAlign w:val="center"/>
          </w:tcPr>
          <w:p w:rsidR="006C2FC9" w:rsidRPr="006854BA" w:rsidRDefault="006C2FC9" w:rsidP="006C2FC9">
            <w:pPr>
              <w:ind w:left="-109" w:right="-186"/>
              <w:jc w:val="center"/>
            </w:pPr>
            <w:r>
              <w:t>66,16</w:t>
            </w:r>
          </w:p>
        </w:tc>
        <w:tc>
          <w:tcPr>
            <w:tcW w:w="1559" w:type="dxa"/>
            <w:vAlign w:val="center"/>
          </w:tcPr>
          <w:p w:rsidR="006C2FC9" w:rsidRPr="006854BA" w:rsidRDefault="006C2FC9" w:rsidP="006C2FC9">
            <w:pPr>
              <w:ind w:left="-108" w:right="-108"/>
              <w:jc w:val="center"/>
            </w:pPr>
            <w:r>
              <w:t>73 806,15</w:t>
            </w:r>
          </w:p>
        </w:tc>
        <w:tc>
          <w:tcPr>
            <w:tcW w:w="822" w:type="dxa"/>
            <w:vAlign w:val="center"/>
          </w:tcPr>
          <w:p w:rsidR="006C2FC9" w:rsidRPr="006854BA" w:rsidRDefault="006C2FC9" w:rsidP="006C2FC9">
            <w:pPr>
              <w:ind w:right="-186"/>
              <w:jc w:val="center"/>
            </w:pPr>
            <w:r>
              <w:t>33,84</w:t>
            </w:r>
          </w:p>
        </w:tc>
      </w:tr>
      <w:tr w:rsidR="006C2FC9" w:rsidRPr="00395D6B" w:rsidTr="00A74015">
        <w:trPr>
          <w:trHeight w:val="434"/>
        </w:trPr>
        <w:tc>
          <w:tcPr>
            <w:tcW w:w="3753" w:type="dxa"/>
          </w:tcPr>
          <w:p w:rsidR="006C2FC9" w:rsidRPr="006C2111" w:rsidRDefault="006C2FC9" w:rsidP="006C2FC9">
            <w:pPr>
              <w:ind w:right="-186"/>
            </w:pPr>
            <w:r w:rsidRPr="006C2111">
              <w:t>0700 «Образование»</w:t>
            </w:r>
          </w:p>
        </w:tc>
        <w:tc>
          <w:tcPr>
            <w:tcW w:w="1701" w:type="dxa"/>
            <w:vAlign w:val="center"/>
          </w:tcPr>
          <w:p w:rsidR="006C2FC9" w:rsidRPr="006854BA" w:rsidRDefault="006C2FC9" w:rsidP="006C2FC9">
            <w:pPr>
              <w:ind w:left="-108" w:right="-108"/>
              <w:jc w:val="center"/>
            </w:pPr>
            <w:r>
              <w:t>1 680 424,02</w:t>
            </w:r>
          </w:p>
        </w:tc>
        <w:tc>
          <w:tcPr>
            <w:tcW w:w="1418" w:type="dxa"/>
            <w:vAlign w:val="center"/>
          </w:tcPr>
          <w:p w:rsidR="006C2FC9" w:rsidRPr="006854BA" w:rsidRDefault="006C2FC9" w:rsidP="006C2FC9">
            <w:pPr>
              <w:ind w:left="-108" w:right="-107"/>
              <w:jc w:val="center"/>
            </w:pPr>
            <w:r>
              <w:t>1 617 154,92</w:t>
            </w:r>
          </w:p>
        </w:tc>
        <w:tc>
          <w:tcPr>
            <w:tcW w:w="992" w:type="dxa"/>
            <w:vAlign w:val="center"/>
          </w:tcPr>
          <w:p w:rsidR="006C2FC9" w:rsidRPr="006854BA" w:rsidRDefault="006C2FC9" w:rsidP="006C2FC9">
            <w:pPr>
              <w:ind w:left="-109" w:right="-186"/>
              <w:jc w:val="center"/>
            </w:pPr>
            <w:r>
              <w:t>96,23</w:t>
            </w:r>
          </w:p>
        </w:tc>
        <w:tc>
          <w:tcPr>
            <w:tcW w:w="1559" w:type="dxa"/>
            <w:vAlign w:val="center"/>
          </w:tcPr>
          <w:p w:rsidR="006C2FC9" w:rsidRPr="006854BA" w:rsidRDefault="006C2FC9" w:rsidP="006C2FC9">
            <w:pPr>
              <w:ind w:left="-108" w:right="-108"/>
              <w:jc w:val="center"/>
            </w:pPr>
            <w:r>
              <w:t>63 269,10</w:t>
            </w:r>
          </w:p>
        </w:tc>
        <w:tc>
          <w:tcPr>
            <w:tcW w:w="822" w:type="dxa"/>
            <w:vAlign w:val="center"/>
          </w:tcPr>
          <w:p w:rsidR="006C2FC9" w:rsidRPr="006854BA" w:rsidRDefault="006C2FC9" w:rsidP="006C2FC9">
            <w:pPr>
              <w:ind w:right="-186"/>
              <w:jc w:val="center"/>
            </w:pPr>
            <w:r>
              <w:t>3,77</w:t>
            </w:r>
          </w:p>
        </w:tc>
      </w:tr>
      <w:tr w:rsidR="006C2FC9" w:rsidRPr="00395D6B" w:rsidTr="006C2FC9">
        <w:trPr>
          <w:trHeight w:val="577"/>
        </w:trPr>
        <w:tc>
          <w:tcPr>
            <w:tcW w:w="3753" w:type="dxa"/>
          </w:tcPr>
          <w:p w:rsidR="006C2FC9" w:rsidRPr="006C2111" w:rsidRDefault="006C2FC9" w:rsidP="006C2FC9">
            <w:pPr>
              <w:ind w:right="-186"/>
            </w:pPr>
            <w:r w:rsidRPr="006C2111">
              <w:t>0800 «Культура и</w:t>
            </w:r>
          </w:p>
          <w:p w:rsidR="006C2FC9" w:rsidRPr="006C2111" w:rsidRDefault="006C2FC9" w:rsidP="006C2FC9">
            <w:pPr>
              <w:ind w:right="-186"/>
            </w:pPr>
            <w:r w:rsidRPr="006C2111">
              <w:t>кинематография»</w:t>
            </w:r>
          </w:p>
        </w:tc>
        <w:tc>
          <w:tcPr>
            <w:tcW w:w="1701" w:type="dxa"/>
            <w:vAlign w:val="center"/>
          </w:tcPr>
          <w:p w:rsidR="006C2FC9" w:rsidRPr="006854BA" w:rsidRDefault="006C2FC9" w:rsidP="006C2FC9">
            <w:pPr>
              <w:ind w:right="-108"/>
              <w:jc w:val="center"/>
            </w:pPr>
            <w:r>
              <w:t>200 175,36</w:t>
            </w:r>
          </w:p>
        </w:tc>
        <w:tc>
          <w:tcPr>
            <w:tcW w:w="1418" w:type="dxa"/>
            <w:vAlign w:val="center"/>
          </w:tcPr>
          <w:p w:rsidR="006C2FC9" w:rsidRPr="006854BA" w:rsidRDefault="006C2FC9" w:rsidP="006C2FC9">
            <w:pPr>
              <w:ind w:left="-108" w:right="-107"/>
              <w:jc w:val="center"/>
            </w:pPr>
            <w:r>
              <w:t>195 732,94</w:t>
            </w:r>
          </w:p>
        </w:tc>
        <w:tc>
          <w:tcPr>
            <w:tcW w:w="992" w:type="dxa"/>
            <w:vAlign w:val="center"/>
          </w:tcPr>
          <w:p w:rsidR="006C2FC9" w:rsidRPr="006854BA" w:rsidRDefault="006C2FC9" w:rsidP="006C2FC9">
            <w:pPr>
              <w:ind w:left="-109" w:right="-186"/>
              <w:jc w:val="center"/>
            </w:pPr>
            <w:r>
              <w:t>97,78</w:t>
            </w:r>
          </w:p>
        </w:tc>
        <w:tc>
          <w:tcPr>
            <w:tcW w:w="1559" w:type="dxa"/>
            <w:vAlign w:val="center"/>
          </w:tcPr>
          <w:p w:rsidR="006C2FC9" w:rsidRPr="006854BA" w:rsidRDefault="006C2FC9" w:rsidP="006C2FC9">
            <w:pPr>
              <w:ind w:left="-108" w:right="-108"/>
              <w:jc w:val="center"/>
            </w:pPr>
            <w:r>
              <w:t>4 442,43</w:t>
            </w:r>
          </w:p>
        </w:tc>
        <w:tc>
          <w:tcPr>
            <w:tcW w:w="822" w:type="dxa"/>
            <w:vAlign w:val="center"/>
          </w:tcPr>
          <w:p w:rsidR="006C2FC9" w:rsidRPr="006854BA" w:rsidRDefault="006C2FC9" w:rsidP="006C2FC9">
            <w:pPr>
              <w:ind w:right="-186"/>
              <w:jc w:val="center"/>
            </w:pPr>
            <w:r>
              <w:t>2,22</w:t>
            </w:r>
          </w:p>
        </w:tc>
      </w:tr>
      <w:tr w:rsidR="006C2FC9" w:rsidRPr="00395D6B" w:rsidTr="00A74015">
        <w:trPr>
          <w:trHeight w:val="419"/>
        </w:trPr>
        <w:tc>
          <w:tcPr>
            <w:tcW w:w="3753" w:type="dxa"/>
          </w:tcPr>
          <w:p w:rsidR="006C2FC9" w:rsidRPr="006C2111" w:rsidRDefault="006C2FC9" w:rsidP="006C2FC9">
            <w:pPr>
              <w:ind w:right="-186"/>
            </w:pPr>
            <w:r w:rsidRPr="006C2111">
              <w:t>1000 «Социальная политика»</w:t>
            </w:r>
          </w:p>
        </w:tc>
        <w:tc>
          <w:tcPr>
            <w:tcW w:w="1701" w:type="dxa"/>
            <w:vAlign w:val="center"/>
          </w:tcPr>
          <w:p w:rsidR="006C2FC9" w:rsidRPr="006854BA" w:rsidRDefault="006C2FC9" w:rsidP="006C2FC9">
            <w:pPr>
              <w:ind w:right="-108"/>
              <w:jc w:val="center"/>
            </w:pPr>
            <w:r>
              <w:t>123 606,31</w:t>
            </w:r>
          </w:p>
        </w:tc>
        <w:tc>
          <w:tcPr>
            <w:tcW w:w="1418" w:type="dxa"/>
            <w:vAlign w:val="center"/>
          </w:tcPr>
          <w:p w:rsidR="006C2FC9" w:rsidRPr="006854BA" w:rsidRDefault="006C2FC9" w:rsidP="006C2FC9">
            <w:pPr>
              <w:ind w:left="-108" w:right="-107"/>
              <w:jc w:val="center"/>
            </w:pPr>
            <w:r>
              <w:t>31 969,53</w:t>
            </w:r>
          </w:p>
        </w:tc>
        <w:tc>
          <w:tcPr>
            <w:tcW w:w="992" w:type="dxa"/>
            <w:vAlign w:val="center"/>
          </w:tcPr>
          <w:p w:rsidR="006C2FC9" w:rsidRPr="006854BA" w:rsidRDefault="006C2FC9" w:rsidP="006C2FC9">
            <w:pPr>
              <w:ind w:left="-109" w:right="-186"/>
              <w:jc w:val="center"/>
            </w:pPr>
            <w:r>
              <w:t>25,86</w:t>
            </w:r>
          </w:p>
        </w:tc>
        <w:tc>
          <w:tcPr>
            <w:tcW w:w="1559" w:type="dxa"/>
            <w:vAlign w:val="center"/>
          </w:tcPr>
          <w:p w:rsidR="006C2FC9" w:rsidRPr="006854BA" w:rsidRDefault="006C2FC9" w:rsidP="006C2FC9">
            <w:pPr>
              <w:ind w:left="-108" w:right="-108"/>
              <w:jc w:val="center"/>
            </w:pPr>
            <w:r>
              <w:t>91 636,78</w:t>
            </w:r>
          </w:p>
        </w:tc>
        <w:tc>
          <w:tcPr>
            <w:tcW w:w="822" w:type="dxa"/>
            <w:vAlign w:val="center"/>
          </w:tcPr>
          <w:p w:rsidR="006C2FC9" w:rsidRPr="006854BA" w:rsidRDefault="006C2FC9" w:rsidP="006C2FC9">
            <w:pPr>
              <w:ind w:right="-186"/>
              <w:jc w:val="center"/>
            </w:pPr>
            <w:r>
              <w:t>74,14</w:t>
            </w:r>
          </w:p>
        </w:tc>
      </w:tr>
      <w:tr w:rsidR="006C2FC9" w:rsidRPr="00395D6B" w:rsidTr="006C2FC9">
        <w:tc>
          <w:tcPr>
            <w:tcW w:w="3753" w:type="dxa"/>
          </w:tcPr>
          <w:p w:rsidR="006C2FC9" w:rsidRPr="006C2111" w:rsidRDefault="006C2FC9" w:rsidP="006C2FC9">
            <w:pPr>
              <w:ind w:right="-186"/>
            </w:pPr>
            <w:r w:rsidRPr="006C2111">
              <w:t>1100 «Физическая культура и спорт»</w:t>
            </w:r>
          </w:p>
        </w:tc>
        <w:tc>
          <w:tcPr>
            <w:tcW w:w="1701" w:type="dxa"/>
            <w:vAlign w:val="center"/>
          </w:tcPr>
          <w:p w:rsidR="006C2FC9" w:rsidRPr="006854BA" w:rsidRDefault="006C2FC9" w:rsidP="006C2FC9">
            <w:pPr>
              <w:ind w:right="-108"/>
              <w:jc w:val="center"/>
            </w:pPr>
            <w:r>
              <w:t>105 042,76</w:t>
            </w:r>
          </w:p>
        </w:tc>
        <w:tc>
          <w:tcPr>
            <w:tcW w:w="1418" w:type="dxa"/>
            <w:vAlign w:val="center"/>
          </w:tcPr>
          <w:p w:rsidR="006C2FC9" w:rsidRPr="006854BA" w:rsidRDefault="006C2FC9" w:rsidP="006C2FC9">
            <w:pPr>
              <w:ind w:left="-108" w:right="-107"/>
              <w:jc w:val="center"/>
            </w:pPr>
            <w:r>
              <w:t>103 210,83</w:t>
            </w:r>
          </w:p>
        </w:tc>
        <w:tc>
          <w:tcPr>
            <w:tcW w:w="992" w:type="dxa"/>
            <w:vAlign w:val="center"/>
          </w:tcPr>
          <w:p w:rsidR="006C2FC9" w:rsidRPr="006854BA" w:rsidRDefault="006C2FC9" w:rsidP="006C2FC9">
            <w:pPr>
              <w:ind w:left="-109" w:right="-186"/>
              <w:jc w:val="center"/>
            </w:pPr>
            <w:r>
              <w:t>98,26</w:t>
            </w:r>
          </w:p>
        </w:tc>
        <w:tc>
          <w:tcPr>
            <w:tcW w:w="1559" w:type="dxa"/>
            <w:vAlign w:val="center"/>
          </w:tcPr>
          <w:p w:rsidR="006C2FC9" w:rsidRPr="006854BA" w:rsidRDefault="006C2FC9" w:rsidP="006C2FC9">
            <w:pPr>
              <w:ind w:left="-108" w:right="-108"/>
              <w:jc w:val="center"/>
            </w:pPr>
            <w:r>
              <w:t>1 831,93</w:t>
            </w:r>
          </w:p>
        </w:tc>
        <w:tc>
          <w:tcPr>
            <w:tcW w:w="822" w:type="dxa"/>
            <w:vAlign w:val="center"/>
          </w:tcPr>
          <w:p w:rsidR="006C2FC9" w:rsidRPr="006854BA" w:rsidRDefault="006C2FC9" w:rsidP="006C2FC9">
            <w:pPr>
              <w:ind w:right="-186"/>
              <w:jc w:val="center"/>
            </w:pPr>
            <w:r>
              <w:t>1,74</w:t>
            </w:r>
          </w:p>
        </w:tc>
      </w:tr>
      <w:tr w:rsidR="006C2FC9" w:rsidRPr="00395D6B" w:rsidTr="006C2FC9">
        <w:tc>
          <w:tcPr>
            <w:tcW w:w="3753" w:type="dxa"/>
          </w:tcPr>
          <w:p w:rsidR="006C2FC9" w:rsidRPr="006C2111" w:rsidRDefault="006C2FC9" w:rsidP="006C2FC9">
            <w:pPr>
              <w:ind w:right="-186"/>
            </w:pPr>
            <w:r w:rsidRPr="006C2111">
              <w:t>1300 «Обслуживание государственного и муниципального долга»</w:t>
            </w:r>
          </w:p>
        </w:tc>
        <w:tc>
          <w:tcPr>
            <w:tcW w:w="1701" w:type="dxa"/>
            <w:vAlign w:val="center"/>
          </w:tcPr>
          <w:p w:rsidR="006C2FC9" w:rsidRPr="006854BA" w:rsidRDefault="006C2FC9" w:rsidP="006C2FC9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6C2FC9" w:rsidRPr="006854BA" w:rsidRDefault="006C2FC9" w:rsidP="006C2FC9">
            <w:pPr>
              <w:ind w:left="-108" w:right="-107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6C2FC9" w:rsidRPr="006854BA" w:rsidRDefault="006C2FC9" w:rsidP="006C2FC9">
            <w:pPr>
              <w:ind w:left="-109" w:right="-186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6C2FC9" w:rsidRPr="006854BA" w:rsidRDefault="006C2FC9" w:rsidP="006C2FC9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822" w:type="dxa"/>
            <w:vAlign w:val="center"/>
          </w:tcPr>
          <w:p w:rsidR="006C2FC9" w:rsidRPr="006854BA" w:rsidRDefault="006C2FC9" w:rsidP="006C2FC9">
            <w:pPr>
              <w:ind w:right="-186"/>
              <w:jc w:val="center"/>
            </w:pPr>
            <w:r>
              <w:t>0,00</w:t>
            </w:r>
          </w:p>
        </w:tc>
      </w:tr>
      <w:tr w:rsidR="006C2FC9" w:rsidRPr="00395D6B" w:rsidTr="00A74015">
        <w:trPr>
          <w:trHeight w:val="418"/>
        </w:trPr>
        <w:tc>
          <w:tcPr>
            <w:tcW w:w="3753" w:type="dxa"/>
            <w:vAlign w:val="center"/>
          </w:tcPr>
          <w:p w:rsidR="006C2FC9" w:rsidRPr="006C2111" w:rsidRDefault="006C2FC9" w:rsidP="006C2FC9">
            <w:pPr>
              <w:ind w:right="-186"/>
              <w:jc w:val="both"/>
              <w:rPr>
                <w:b/>
              </w:rPr>
            </w:pPr>
            <w:r w:rsidRPr="006C2111">
              <w:rPr>
                <w:b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6C2FC9" w:rsidRPr="006854BA" w:rsidRDefault="006C2FC9" w:rsidP="006C2FC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3 101 835,99</w:t>
            </w:r>
          </w:p>
        </w:tc>
        <w:tc>
          <w:tcPr>
            <w:tcW w:w="1418" w:type="dxa"/>
            <w:vAlign w:val="center"/>
          </w:tcPr>
          <w:p w:rsidR="006C2FC9" w:rsidRPr="006854BA" w:rsidRDefault="006C2FC9" w:rsidP="006C2FC9">
            <w:pPr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>2 483 515,99</w:t>
            </w:r>
          </w:p>
        </w:tc>
        <w:tc>
          <w:tcPr>
            <w:tcW w:w="992" w:type="dxa"/>
            <w:vAlign w:val="center"/>
          </w:tcPr>
          <w:p w:rsidR="006C2FC9" w:rsidRPr="006854BA" w:rsidRDefault="006C2FC9" w:rsidP="006C2FC9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80,07</w:t>
            </w:r>
          </w:p>
        </w:tc>
        <w:tc>
          <w:tcPr>
            <w:tcW w:w="1559" w:type="dxa"/>
            <w:vAlign w:val="center"/>
          </w:tcPr>
          <w:p w:rsidR="006C2FC9" w:rsidRPr="006854BA" w:rsidRDefault="006C2FC9" w:rsidP="006C2FC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618 320,00</w:t>
            </w:r>
          </w:p>
        </w:tc>
        <w:tc>
          <w:tcPr>
            <w:tcW w:w="822" w:type="dxa"/>
            <w:vAlign w:val="center"/>
          </w:tcPr>
          <w:p w:rsidR="006C2FC9" w:rsidRPr="006854BA" w:rsidRDefault="006C2FC9" w:rsidP="006C2FC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19,93</w:t>
            </w:r>
          </w:p>
        </w:tc>
      </w:tr>
    </w:tbl>
    <w:p w:rsidR="006C2FC9" w:rsidRPr="00844242" w:rsidRDefault="006C2FC9" w:rsidP="006C2FC9">
      <w:pPr>
        <w:pStyle w:val="21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</w:p>
    <w:p w:rsidR="006C2FC9" w:rsidRPr="00844242" w:rsidRDefault="006C2FC9" w:rsidP="006C2FC9">
      <w:pPr>
        <w:pStyle w:val="21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 w:rsidRPr="00844242">
        <w:rPr>
          <w:bCs/>
          <w:sz w:val="26"/>
          <w:szCs w:val="26"/>
        </w:rPr>
        <w:t>Плановые назначения и исполнение бюджета НГО за 9 месяцев 2021 года в разрезе муниципальных программ (подпрограмм) представлены в таблице 1</w:t>
      </w:r>
      <w:r w:rsidR="00A74015">
        <w:rPr>
          <w:bCs/>
          <w:sz w:val="26"/>
          <w:szCs w:val="26"/>
        </w:rPr>
        <w:t>1</w:t>
      </w:r>
      <w:r w:rsidRPr="00844242">
        <w:rPr>
          <w:bCs/>
          <w:sz w:val="26"/>
          <w:szCs w:val="26"/>
        </w:rPr>
        <w:t>.</w:t>
      </w:r>
    </w:p>
    <w:p w:rsidR="006C2FC9" w:rsidRPr="00395D6B" w:rsidRDefault="006C2FC9" w:rsidP="006C2FC9">
      <w:pPr>
        <w:pStyle w:val="21"/>
        <w:spacing w:after="0" w:line="240" w:lineRule="auto"/>
        <w:contextualSpacing/>
        <w:jc w:val="right"/>
        <w:rPr>
          <w:bCs/>
          <w:szCs w:val="26"/>
        </w:rPr>
      </w:pPr>
      <w:r w:rsidRPr="00395D6B">
        <w:rPr>
          <w:bCs/>
          <w:szCs w:val="26"/>
        </w:rPr>
        <w:t>Таблица 1</w:t>
      </w:r>
      <w:r w:rsidR="00A74015">
        <w:rPr>
          <w:bCs/>
          <w:szCs w:val="26"/>
        </w:rPr>
        <w:t>1</w:t>
      </w:r>
    </w:p>
    <w:p w:rsidR="006C2FC9" w:rsidRPr="00395D6B" w:rsidRDefault="006C2FC9" w:rsidP="006C2FC9">
      <w:pPr>
        <w:pStyle w:val="21"/>
        <w:spacing w:after="0" w:line="240" w:lineRule="auto"/>
        <w:ind w:firstLine="540"/>
        <w:contextualSpacing/>
        <w:jc w:val="right"/>
        <w:rPr>
          <w:bCs/>
          <w:sz w:val="20"/>
          <w:szCs w:val="20"/>
        </w:rPr>
      </w:pPr>
      <w:r w:rsidRPr="00395D6B">
        <w:rPr>
          <w:bCs/>
          <w:szCs w:val="26"/>
        </w:rPr>
        <w:tab/>
      </w:r>
      <w:r w:rsidRPr="00395D6B">
        <w:rPr>
          <w:bCs/>
          <w:szCs w:val="26"/>
        </w:rPr>
        <w:tab/>
      </w:r>
      <w:r w:rsidRPr="00395D6B">
        <w:rPr>
          <w:bCs/>
          <w:szCs w:val="26"/>
        </w:rPr>
        <w:tab/>
        <w:t xml:space="preserve"> </w:t>
      </w:r>
      <w:r w:rsidRPr="00395D6B">
        <w:rPr>
          <w:bCs/>
          <w:sz w:val="20"/>
          <w:szCs w:val="20"/>
        </w:rPr>
        <w:t>тыс. рублей</w:t>
      </w:r>
    </w:p>
    <w:tbl>
      <w:tblPr>
        <w:tblW w:w="1048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239"/>
        <w:gridCol w:w="1163"/>
        <w:gridCol w:w="1134"/>
        <w:gridCol w:w="1276"/>
        <w:gridCol w:w="1134"/>
        <w:gridCol w:w="1134"/>
        <w:gridCol w:w="567"/>
        <w:gridCol w:w="1276"/>
      </w:tblGrid>
      <w:tr w:rsidR="006C2FC9" w:rsidRPr="00395D6B" w:rsidTr="006C2FC9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5D6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5D6B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5D6B">
              <w:rPr>
                <w:rFonts w:eastAsia="Calibri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jc w:val="center"/>
              <w:rPr>
                <w:sz w:val="20"/>
                <w:szCs w:val="20"/>
              </w:rPr>
            </w:pPr>
            <w:r w:rsidRPr="00395D6B">
              <w:rPr>
                <w:sz w:val="20"/>
                <w:szCs w:val="20"/>
              </w:rPr>
              <w:t>Решение Думы от 30.06.2021 № 877-НПА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jc w:val="center"/>
              <w:rPr>
                <w:sz w:val="20"/>
                <w:szCs w:val="20"/>
              </w:rPr>
            </w:pPr>
            <w:r w:rsidRPr="00395D6B"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jc w:val="center"/>
              <w:rPr>
                <w:sz w:val="20"/>
                <w:szCs w:val="20"/>
              </w:rPr>
            </w:pPr>
            <w:r w:rsidRPr="00395D6B">
              <w:rPr>
                <w:sz w:val="20"/>
                <w:szCs w:val="20"/>
              </w:rPr>
              <w:t>Отклонени</w:t>
            </w:r>
            <w:r w:rsidR="00A74015">
              <w:rPr>
                <w:sz w:val="20"/>
                <w:szCs w:val="20"/>
              </w:rPr>
              <w:t>е</w:t>
            </w:r>
          </w:p>
          <w:p w:rsidR="006C2FC9" w:rsidRPr="00395D6B" w:rsidRDefault="006C2FC9" w:rsidP="006C2FC9">
            <w:pPr>
              <w:jc w:val="center"/>
              <w:rPr>
                <w:sz w:val="20"/>
                <w:szCs w:val="20"/>
              </w:rPr>
            </w:pPr>
            <w:r w:rsidRPr="00395D6B">
              <w:rPr>
                <w:sz w:val="20"/>
                <w:szCs w:val="20"/>
              </w:rPr>
              <w:t>(+/-),</w:t>
            </w:r>
          </w:p>
          <w:p w:rsidR="006C2FC9" w:rsidRPr="00395D6B" w:rsidRDefault="006C2FC9" w:rsidP="006C2FC9">
            <w:pPr>
              <w:jc w:val="center"/>
              <w:rPr>
                <w:sz w:val="20"/>
                <w:szCs w:val="20"/>
              </w:rPr>
            </w:pPr>
            <w:r w:rsidRPr="00395D6B">
              <w:rPr>
                <w:sz w:val="20"/>
                <w:szCs w:val="20"/>
              </w:rPr>
              <w:t>(гр.5-гр.4)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jc w:val="center"/>
              <w:rPr>
                <w:sz w:val="20"/>
                <w:szCs w:val="20"/>
              </w:rPr>
            </w:pPr>
            <w:r w:rsidRPr="00395D6B">
              <w:rPr>
                <w:sz w:val="20"/>
                <w:szCs w:val="20"/>
              </w:rPr>
              <w:t xml:space="preserve">Исполнено за </w:t>
            </w:r>
            <w:r>
              <w:rPr>
                <w:sz w:val="20"/>
                <w:szCs w:val="20"/>
              </w:rPr>
              <w:t>9 месяцев</w:t>
            </w:r>
          </w:p>
          <w:p w:rsidR="006C2FC9" w:rsidRPr="00395D6B" w:rsidRDefault="006C2FC9" w:rsidP="006C2FC9">
            <w:pPr>
              <w:jc w:val="center"/>
              <w:rPr>
                <w:sz w:val="20"/>
                <w:szCs w:val="20"/>
              </w:rPr>
            </w:pPr>
            <w:r w:rsidRPr="00395D6B">
              <w:rPr>
                <w:sz w:val="20"/>
                <w:szCs w:val="20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jc w:val="center"/>
              <w:rPr>
                <w:sz w:val="20"/>
                <w:szCs w:val="20"/>
              </w:rPr>
            </w:pPr>
            <w:r w:rsidRPr="00395D6B">
              <w:rPr>
                <w:sz w:val="20"/>
                <w:szCs w:val="20"/>
              </w:rPr>
              <w:t>% исполнения</w:t>
            </w:r>
            <w:r w:rsidR="00920FBE">
              <w:rPr>
                <w:sz w:val="20"/>
                <w:szCs w:val="20"/>
              </w:rPr>
              <w:t xml:space="preserve"> к реше-нию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jc w:val="center"/>
              <w:rPr>
                <w:sz w:val="20"/>
                <w:szCs w:val="20"/>
              </w:rPr>
            </w:pPr>
            <w:r w:rsidRPr="00395D6B">
              <w:rPr>
                <w:sz w:val="20"/>
                <w:szCs w:val="20"/>
              </w:rPr>
              <w:t>Отклонени</w:t>
            </w:r>
            <w:r w:rsidR="00A74015">
              <w:rPr>
                <w:sz w:val="20"/>
                <w:szCs w:val="20"/>
              </w:rPr>
              <w:t>е</w:t>
            </w:r>
          </w:p>
          <w:p w:rsidR="006C2FC9" w:rsidRPr="00395D6B" w:rsidRDefault="006C2FC9" w:rsidP="006C2FC9">
            <w:pPr>
              <w:jc w:val="center"/>
              <w:rPr>
                <w:sz w:val="20"/>
                <w:szCs w:val="20"/>
              </w:rPr>
            </w:pPr>
            <w:r w:rsidRPr="00395D6B">
              <w:rPr>
                <w:sz w:val="20"/>
                <w:szCs w:val="20"/>
              </w:rPr>
              <w:t>(+/-),</w:t>
            </w:r>
          </w:p>
          <w:p w:rsidR="006C2FC9" w:rsidRPr="00395D6B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D6B">
              <w:rPr>
                <w:sz w:val="20"/>
                <w:szCs w:val="20"/>
              </w:rPr>
              <w:t>(гр.4-гр.7)</w:t>
            </w:r>
          </w:p>
        </w:tc>
      </w:tr>
      <w:tr w:rsidR="006C2FC9" w:rsidRPr="00395D6B" w:rsidTr="006C2FC9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5D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5D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5D6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5D6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5D6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5D6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5D6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95D6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C2FC9" w:rsidRPr="00395D6B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D6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6C2FC9" w:rsidRPr="00026892" w:rsidTr="006C2FC9">
        <w:trPr>
          <w:trHeight w:val="7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68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«Информатизация администрации НГО» на 2018-2023 годы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ind w:left="-30" w:right="-1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9 706,00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10 606,00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6 358,12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65,51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+3 347,88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026892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0190000000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9 706,00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10 606,00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6 358,12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65,51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+3 347,88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689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«Развитие культуры в НГО» на 2019-2023 годы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362 958,33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369 457,80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+6 499,47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261 764,56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+101 193,77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026892">
              <w:rPr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0290000000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362 958,33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369 457,80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+6 499,47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261 764,56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72,12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+101 193,77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689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 xml:space="preserve">«Поддержка социально ориентированных </w:t>
            </w:r>
            <w:r w:rsidRPr="00026892">
              <w:rPr>
                <w:sz w:val="20"/>
                <w:szCs w:val="20"/>
              </w:rPr>
              <w:lastRenderedPageBreak/>
              <w:t>некоммерческих организаций НГО» на 2018-2020 годы и на период до 2025 года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lastRenderedPageBreak/>
              <w:t>0300000000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1 300,00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1 300,00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1 300,00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026892">
              <w:rPr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0390000000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1 300,00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6C2FC9" w:rsidRPr="00026892" w:rsidTr="006C2FC9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«Развитие образования в НГО на 2020-2024 годы»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2 288 855,39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2 288 711,04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-144,35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1 556 298,10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+732 557,29</w:t>
            </w:r>
          </w:p>
        </w:tc>
      </w:tr>
      <w:tr w:rsidR="006C2FC9" w:rsidRPr="00026892" w:rsidTr="006C2FC9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Подпрограмма «Развитие системы дошкольного образования в НГО»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0510000000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912 518,09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912 485,75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-32,35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644 439,57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70,62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+268 078,52</w:t>
            </w:r>
          </w:p>
        </w:tc>
      </w:tr>
      <w:tr w:rsidR="006C2FC9" w:rsidRPr="00026892" w:rsidTr="006C2FC9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 xml:space="preserve">Подпрограмма «Развитие системы общего образования»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0520000000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1 142 451,02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1 140 001,74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-2 449,28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763 333,35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66,82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+379 117,66</w:t>
            </w:r>
          </w:p>
        </w:tc>
      </w:tr>
      <w:tr w:rsidR="006C2FC9" w:rsidRPr="00026892" w:rsidTr="006C2FC9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4.3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Подпрограмма «Развитие системы дополнительного образования»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0530000000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98 342,60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88 628,34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-9 714,26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66 894,48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68,02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+31 448,12</w:t>
            </w:r>
          </w:p>
        </w:tc>
      </w:tr>
      <w:tr w:rsidR="006C2FC9" w:rsidRPr="00026892" w:rsidTr="006C2FC9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4.4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Подпрограмма «Развитие и поддержка педагогических кадров»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0540000000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20 810,00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20 810,00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6 629,92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31,86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+14 180,08</w:t>
            </w:r>
          </w:p>
        </w:tc>
      </w:tr>
      <w:tr w:rsidR="006C2FC9" w:rsidRPr="00026892" w:rsidTr="006C2FC9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4.5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ind w:right="-3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0550000000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4 605,00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4 605,00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2 907,10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63,13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+1 697,90</w:t>
            </w:r>
          </w:p>
        </w:tc>
      </w:tr>
      <w:tr w:rsidR="006C2FC9" w:rsidRPr="00026892" w:rsidTr="006C2FC9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4.6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ind w:right="-3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0590000000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110 128,68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122 180,21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+12 051,53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72 093,67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65,46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+38 035,01</w:t>
            </w:r>
          </w:p>
        </w:tc>
      </w:tr>
      <w:tr w:rsidR="006C2FC9" w:rsidRPr="00026892" w:rsidTr="006C2FC9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68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«Осуществление дорожной деятельности в отношении автомобильных дорог общего пользования местного значения НГО» на 2018-2023 годы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442 777,34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494 625,31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+51 847,97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319 804,02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+122 973,33</w:t>
            </w:r>
          </w:p>
        </w:tc>
      </w:tr>
      <w:tr w:rsidR="006C2FC9" w:rsidRPr="00026892" w:rsidTr="006C2FC9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026892">
              <w:rPr>
                <w:bCs/>
                <w:i/>
                <w:sz w:val="20"/>
                <w:szCs w:val="20"/>
              </w:rPr>
              <w:t>5.1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0690000000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442 777,34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494 625,31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+51 847,97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319 804,02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72,23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+122 973,33</w:t>
            </w:r>
          </w:p>
        </w:tc>
      </w:tr>
      <w:tr w:rsidR="006C2FC9" w:rsidRPr="00026892" w:rsidTr="006C2FC9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«Обеспечение доступным жильем жителей НГО на 2015-2017 годы и на период до 2025 года»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0700000000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49 216,43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49 216,43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28 025,21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56,94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+21 191,23</w:t>
            </w:r>
          </w:p>
        </w:tc>
      </w:tr>
      <w:tr w:rsidR="006C2FC9" w:rsidRPr="00026892" w:rsidTr="006C2FC9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Подпрограмма «Обеспечение жильем молодых семей НГО»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0720000000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33 655,97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33 655,97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24 573,21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73,01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+9 082,77</w:t>
            </w:r>
          </w:p>
        </w:tc>
      </w:tr>
      <w:tr w:rsidR="006C2FC9" w:rsidRPr="00026892" w:rsidTr="006C2FC9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0730000000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15 560,46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15 560,46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3 452,00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22,18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12 108,46</w:t>
            </w:r>
          </w:p>
        </w:tc>
      </w:tr>
      <w:tr w:rsidR="006C2FC9" w:rsidRPr="00026892" w:rsidTr="006C2FC9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«Развитие жилищно-коммунального хозяйства и создание комфортной среды обитания населения в НГО» на 2021-2023 гг.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0800000000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78 151,78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70 282,23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-7 869,55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41 258,44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52,79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+36 893,33</w:t>
            </w:r>
          </w:p>
        </w:tc>
      </w:tr>
      <w:tr w:rsidR="006C2FC9" w:rsidRPr="00026892" w:rsidTr="006C2FC9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0890000000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78 151,78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70 282,23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-7 869,55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41 258,44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52,79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+36 893,33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689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«Защита населения и территории НГО от чрезвычайных ситуаций на 2021-2023 годы»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66 683,53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67 206,53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+523,00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40 231,71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+26 451,82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026892">
              <w:rPr>
                <w:bCs/>
                <w:i/>
                <w:sz w:val="20"/>
                <w:szCs w:val="20"/>
              </w:rPr>
              <w:lastRenderedPageBreak/>
              <w:t>8.1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0910000000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1 063,00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883,18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92,48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+71,82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026892">
              <w:rPr>
                <w:bCs/>
                <w:i/>
                <w:sz w:val="20"/>
                <w:szCs w:val="20"/>
              </w:rPr>
              <w:t>8.2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0990000000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65 728,53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66 143,53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+415,00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39 348,53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59,87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+26 380,00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689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«Развитие физической культуры и спорта в НГО» на 2021-2025 годы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1000000000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132 308,32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150 838,52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+18 530,20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103 140,33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77,95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+29 167,99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026892"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1090000000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132 308,32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150 538,52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+18 530,20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103 140,33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77,95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+29 167,99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689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«Развитие туризма в НГО на 2018-2020 годы и на период до 2023 года»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1100000000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52 982,20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+52 147,20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+835,00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026892">
              <w:rPr>
                <w:bCs/>
                <w:i/>
                <w:sz w:val="20"/>
                <w:szCs w:val="20"/>
              </w:rPr>
              <w:t>10.1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1190000000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52 982,20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+52 147,20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+835,00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689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«Создание и развитие системы газоснабжения НГО» на 2015-2017 годы и на период до 2023 года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1200000000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6 113,00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+6 000,00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026892">
              <w:rPr>
                <w:bCs/>
                <w:i/>
                <w:sz w:val="20"/>
                <w:szCs w:val="20"/>
              </w:rPr>
              <w:t>11.1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1290000000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6 113,00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+6 000,00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689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«Развитие малого и среднего предпринимательства на территории НГО» на 2021-2023 годы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1300000000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+2 800,00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026892">
              <w:rPr>
                <w:bCs/>
                <w:i/>
                <w:sz w:val="20"/>
                <w:szCs w:val="20"/>
              </w:rPr>
              <w:t>12.1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1390000000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2 450,00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+2 800,00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13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«Развитие муниципальной службы в администрации НГО на 2020-2022 годы»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1600000000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5 205,00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5 222,63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+17,63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2 443,39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+2 761,61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13.1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1690000000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5 205,00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5 222,63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+17,63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2 443,39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46,94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+2 761,61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14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«Противодействие коррупции в НГО на 2020-2022 годы»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1900000000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147,50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+16,50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14.1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1990000000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164,00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147,50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89,94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+16,50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15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«Управление муниципальными финансами НГО на 2017-2021 годы»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2000000000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33 025,87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33 008,24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-17,63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18 424,30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+14 601,58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15.1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2090000000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33 025,87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33 008,24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-17,63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18 424,30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55,79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+14 601,58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16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«Формирование современной городской среды НГО» на 2018-2024 годы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2100000000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104 123,33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104 136,33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16 611,99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+87 511,34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16.1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Подпрограмма «Благоустройство территорий детских и спортивных площадок НГО на 2019-2024 годы»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2110000000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55 494,07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55 507,07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16 189,16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29,17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+39 304,91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16.2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2190000000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48 629,27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48 629,27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422,84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+48 206,43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17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«Переселение граждан из аварийного жилищного фонда НГО на 2018-2025 годы»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2200000000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45 909,61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45 409,61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33 213,01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+12 696,60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17.1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2290000000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45 909,61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45 409,61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33 213,01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72,34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+12 696,60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18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«Управление муниципальным имуществом НГО на 2020-2022 годы»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2300000000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2 950,00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966,70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1 983,30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18.1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2390000000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2 950,00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2 950,00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966,70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+1 983,30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«Благоустройство территорий НГО на 2021-2024 годы»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2500000000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79 131,24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78 095,24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-1 036,00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52 729,34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+26 401,90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lastRenderedPageBreak/>
              <w:t>19.1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2590000000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79 131,24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78 095,24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-1 036,00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52 729,34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66,64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+26 401,90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«Комплексное развитие сельских территорий НГО» на 2021-2024 годы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2600000000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2 720,00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2 560,00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-160,00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728,77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+1 991,23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20.1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2690000000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2 720,00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2 560,00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-160,00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728,77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26,79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+1 991,23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892">
              <w:rPr>
                <w:sz w:val="20"/>
                <w:szCs w:val="20"/>
              </w:rPr>
              <w:t>«Укрепление общественного здоровья населения НГО на 2021-2024 годы»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6892">
              <w:rPr>
                <w:rFonts w:eastAsia="Calibri"/>
                <w:sz w:val="20"/>
                <w:szCs w:val="20"/>
              </w:rPr>
              <w:t>2700000000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70,50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54,23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+59,50</w:t>
            </w:r>
          </w:p>
        </w:tc>
      </w:tr>
      <w:tr w:rsidR="006C2FC9" w:rsidRPr="00026892" w:rsidTr="006C2FC9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21.1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6892">
              <w:rPr>
                <w:i/>
                <w:sz w:val="20"/>
                <w:szCs w:val="20"/>
              </w:rPr>
              <w:t>Мероприятия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26892">
              <w:rPr>
                <w:rFonts w:eastAsia="Calibri"/>
                <w:i/>
                <w:sz w:val="20"/>
                <w:szCs w:val="20"/>
              </w:rPr>
              <w:t>2790000000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70,50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54,23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+59,50</w:t>
            </w:r>
          </w:p>
        </w:tc>
      </w:tr>
      <w:tr w:rsidR="006C2FC9" w:rsidRPr="00026892" w:rsidTr="006C2FC9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26892">
              <w:rPr>
                <w:rFonts w:eastAsia="Calibri"/>
                <w:b/>
                <w:bCs/>
                <w:sz w:val="20"/>
                <w:szCs w:val="20"/>
              </w:rPr>
              <w:t>Итого расходов по МП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3 714 951,19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3 835 465,13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+120 513,94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2 483 515,99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66,85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AB7B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+1 231 435,</w:t>
            </w:r>
            <w:r w:rsidR="00AB7BE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</w:tr>
      <w:tr w:rsidR="006C2FC9" w:rsidRPr="00026892" w:rsidTr="006C2FC9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26892">
              <w:rPr>
                <w:rFonts w:eastAsia="Calibri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886 059,57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896 790,65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+10 731,08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618 320,00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69,78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AB7B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+267 739,5</w:t>
            </w:r>
            <w:r w:rsidR="00AB7BE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</w:tr>
      <w:tr w:rsidR="006C2FC9" w:rsidRPr="00026892" w:rsidTr="006C2FC9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26892">
              <w:rPr>
                <w:rFonts w:eastAsia="Calibri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4 601 010,76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4 732 255,78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+131 245,02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3 101 835,99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67,42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9" w:rsidRPr="00026892" w:rsidRDefault="006C2FC9" w:rsidP="006C2F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+1 499 174,77</w:t>
            </w:r>
          </w:p>
        </w:tc>
      </w:tr>
    </w:tbl>
    <w:p w:rsidR="006C2FC9" w:rsidRPr="00026892" w:rsidRDefault="006C2FC9" w:rsidP="006C2FC9">
      <w:pPr>
        <w:jc w:val="center"/>
        <w:rPr>
          <w:sz w:val="26"/>
          <w:szCs w:val="26"/>
        </w:rPr>
      </w:pPr>
    </w:p>
    <w:p w:rsidR="006C2FC9" w:rsidRPr="00346952" w:rsidRDefault="006C2FC9" w:rsidP="006C2FC9">
      <w:pPr>
        <w:ind w:firstLine="426"/>
        <w:jc w:val="both"/>
        <w:rPr>
          <w:sz w:val="26"/>
          <w:szCs w:val="26"/>
        </w:rPr>
      </w:pPr>
      <w:r w:rsidRPr="00346952">
        <w:rPr>
          <w:sz w:val="26"/>
          <w:szCs w:val="26"/>
        </w:rPr>
        <w:t xml:space="preserve">Плановые назначения по расходам на 2021 год по отчету, в сравнении с утвержденными решением Думы НГО от 30.06.2021 № 877-НПА, увеличены на 131 245,02 тыс. рублей, в том числе на 120 513,94 тыс. рублей по исполнению муниципальных программ, на 10 731,08 тыс. рублей </w:t>
      </w:r>
      <w:r>
        <w:rPr>
          <w:sz w:val="26"/>
          <w:szCs w:val="26"/>
        </w:rPr>
        <w:t xml:space="preserve">– </w:t>
      </w:r>
      <w:r w:rsidRPr="00346952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346952">
        <w:rPr>
          <w:sz w:val="26"/>
          <w:szCs w:val="26"/>
        </w:rPr>
        <w:t xml:space="preserve">непрограммным мероприятиям. </w:t>
      </w:r>
    </w:p>
    <w:p w:rsidR="006C2FC9" w:rsidRDefault="006C2FC9" w:rsidP="006C2FC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двадцати одной </w:t>
      </w:r>
      <w:r w:rsidRPr="007B2164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7B2164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7B2164">
        <w:rPr>
          <w:sz w:val="26"/>
          <w:szCs w:val="26"/>
        </w:rPr>
        <w:t xml:space="preserve"> плановые показатели увеличены по </w:t>
      </w:r>
      <w:r>
        <w:rPr>
          <w:sz w:val="26"/>
          <w:szCs w:val="26"/>
        </w:rPr>
        <w:t>девяти</w:t>
      </w:r>
      <w:r w:rsidRPr="007B2164">
        <w:rPr>
          <w:sz w:val="26"/>
          <w:szCs w:val="26"/>
        </w:rPr>
        <w:t xml:space="preserve"> программам</w:t>
      </w:r>
      <w:r>
        <w:rPr>
          <w:sz w:val="26"/>
          <w:szCs w:val="26"/>
        </w:rPr>
        <w:t>,</w:t>
      </w:r>
      <w:r w:rsidRPr="007B216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B2164">
        <w:rPr>
          <w:sz w:val="26"/>
          <w:szCs w:val="26"/>
        </w:rPr>
        <w:t xml:space="preserve">о </w:t>
      </w:r>
      <w:r>
        <w:rPr>
          <w:sz w:val="26"/>
          <w:szCs w:val="26"/>
        </w:rPr>
        <w:t>семи</w:t>
      </w:r>
      <w:r w:rsidRPr="007B216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B2164">
        <w:rPr>
          <w:sz w:val="26"/>
          <w:szCs w:val="26"/>
        </w:rPr>
        <w:t xml:space="preserve"> показатели</w:t>
      </w:r>
      <w:r>
        <w:rPr>
          <w:sz w:val="26"/>
          <w:szCs w:val="26"/>
        </w:rPr>
        <w:t xml:space="preserve"> </w:t>
      </w:r>
      <w:r w:rsidRPr="007B2164">
        <w:rPr>
          <w:sz w:val="26"/>
          <w:szCs w:val="26"/>
        </w:rPr>
        <w:t>снижены.</w:t>
      </w:r>
    </w:p>
    <w:p w:rsidR="006C2FC9" w:rsidRPr="00346952" w:rsidRDefault="006C2FC9" w:rsidP="006C2FC9">
      <w:pPr>
        <w:ind w:firstLine="426"/>
        <w:jc w:val="both"/>
        <w:rPr>
          <w:sz w:val="26"/>
          <w:szCs w:val="26"/>
        </w:rPr>
      </w:pPr>
      <w:r w:rsidRPr="00346952">
        <w:rPr>
          <w:sz w:val="26"/>
          <w:szCs w:val="26"/>
        </w:rPr>
        <w:t xml:space="preserve">Исполнение расходов на мероприятия муниципальных программ за 9 месяцев 2021 года составило 66,85 % к плановым назначениям, утвержденными решением Думы НГО от 30.06.2021 № 877-НПА. </w:t>
      </w:r>
    </w:p>
    <w:p w:rsidR="006C2FC9" w:rsidRPr="006E1235" w:rsidRDefault="006C2FC9" w:rsidP="006C2FC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трем муниципальным программам за 9 месяцев 2021 года расходы не проводились </w:t>
      </w:r>
      <w:r w:rsidRPr="006E1235">
        <w:rPr>
          <w:sz w:val="26"/>
          <w:szCs w:val="26"/>
        </w:rPr>
        <w:t>(МП «Развитие туризма в Н</w:t>
      </w:r>
      <w:r>
        <w:rPr>
          <w:sz w:val="26"/>
          <w:szCs w:val="26"/>
        </w:rPr>
        <w:t xml:space="preserve">аходкинском городском округе </w:t>
      </w:r>
      <w:r w:rsidRPr="006E1235">
        <w:rPr>
          <w:sz w:val="26"/>
          <w:szCs w:val="26"/>
        </w:rPr>
        <w:t xml:space="preserve">на 2018-2020 годы и на период до 2023 года», МП «Создание и развитие системы газоснабжения </w:t>
      </w:r>
      <w:r>
        <w:rPr>
          <w:sz w:val="26"/>
          <w:szCs w:val="26"/>
        </w:rPr>
        <w:t>Находкинского городского округа</w:t>
      </w:r>
      <w:r w:rsidRPr="006E1235">
        <w:rPr>
          <w:sz w:val="26"/>
          <w:szCs w:val="26"/>
        </w:rPr>
        <w:t>» на 2015-2017 годы и на период до 2023 года, МП «Развитие малого и среднего предпринимательства на территории Н</w:t>
      </w:r>
      <w:r>
        <w:rPr>
          <w:sz w:val="26"/>
          <w:szCs w:val="26"/>
        </w:rPr>
        <w:t>аходкинского городского округа</w:t>
      </w:r>
      <w:r w:rsidRPr="006E1235">
        <w:rPr>
          <w:sz w:val="26"/>
          <w:szCs w:val="26"/>
        </w:rPr>
        <w:t>» на 2021-2023 годы).</w:t>
      </w:r>
    </w:p>
    <w:p w:rsidR="006C2FC9" w:rsidRPr="005D3103" w:rsidRDefault="006C2FC9" w:rsidP="006C2FC9">
      <w:pPr>
        <w:ind w:firstLine="426"/>
        <w:jc w:val="both"/>
        <w:rPr>
          <w:sz w:val="26"/>
          <w:szCs w:val="26"/>
        </w:rPr>
      </w:pPr>
      <w:r w:rsidRPr="00346952">
        <w:rPr>
          <w:sz w:val="26"/>
          <w:szCs w:val="26"/>
        </w:rPr>
        <w:t xml:space="preserve">Непрограммные мероприятия за 9 месяцев 2021 года исполнены на 69,78 % и </w:t>
      </w:r>
      <w:r w:rsidRPr="005D3103">
        <w:rPr>
          <w:sz w:val="26"/>
          <w:szCs w:val="26"/>
        </w:rPr>
        <w:t xml:space="preserve">составили 19,93% всех расходов (618 320,00 тыс. рублей).  </w:t>
      </w:r>
    </w:p>
    <w:p w:rsidR="006C2FC9" w:rsidRPr="005D3103" w:rsidRDefault="006C2FC9" w:rsidP="006C2FC9">
      <w:pPr>
        <w:ind w:firstLine="708"/>
        <w:jc w:val="both"/>
        <w:rPr>
          <w:sz w:val="26"/>
          <w:szCs w:val="26"/>
        </w:rPr>
      </w:pPr>
    </w:p>
    <w:p w:rsidR="006C2FC9" w:rsidRPr="005D3103" w:rsidRDefault="006C2FC9" w:rsidP="006C2FC9">
      <w:pPr>
        <w:jc w:val="center"/>
        <w:rPr>
          <w:b/>
          <w:sz w:val="26"/>
          <w:szCs w:val="26"/>
          <w:u w:val="single"/>
        </w:rPr>
      </w:pPr>
      <w:r w:rsidRPr="005D3103">
        <w:rPr>
          <w:b/>
          <w:sz w:val="26"/>
          <w:szCs w:val="26"/>
          <w:u w:val="single"/>
          <w:lang w:val="en-US"/>
        </w:rPr>
        <w:t>IV</w:t>
      </w:r>
      <w:r w:rsidRPr="005D3103">
        <w:rPr>
          <w:b/>
          <w:sz w:val="26"/>
          <w:szCs w:val="26"/>
          <w:u w:val="single"/>
        </w:rPr>
        <w:t>. Муниципальный долг.</w:t>
      </w:r>
    </w:p>
    <w:p w:rsidR="006C2FC9" w:rsidRPr="005D3103" w:rsidRDefault="006C2FC9" w:rsidP="006C2FC9">
      <w:pPr>
        <w:pStyle w:val="21"/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5D3103">
        <w:rPr>
          <w:sz w:val="26"/>
          <w:szCs w:val="26"/>
        </w:rPr>
        <w:t>Муниципальный долг по состоянию на 01.01.2021г. и на 01.10.2021г. отсутств</w:t>
      </w:r>
      <w:r>
        <w:rPr>
          <w:sz w:val="26"/>
          <w:szCs w:val="26"/>
        </w:rPr>
        <w:t>ует</w:t>
      </w:r>
      <w:r w:rsidRPr="005D3103">
        <w:rPr>
          <w:sz w:val="26"/>
          <w:szCs w:val="26"/>
        </w:rPr>
        <w:t xml:space="preserve">. </w:t>
      </w:r>
    </w:p>
    <w:p w:rsidR="006C2FC9" w:rsidRPr="00670183" w:rsidRDefault="006C2FC9" w:rsidP="006C2FC9">
      <w:pPr>
        <w:pStyle w:val="21"/>
        <w:spacing w:line="240" w:lineRule="auto"/>
        <w:ind w:left="360"/>
        <w:contextualSpacing/>
        <w:jc w:val="both"/>
        <w:rPr>
          <w:sz w:val="26"/>
          <w:szCs w:val="26"/>
        </w:rPr>
      </w:pPr>
    </w:p>
    <w:p w:rsidR="006C2FC9" w:rsidRPr="00670183" w:rsidRDefault="006C2FC9" w:rsidP="006C2FC9">
      <w:pPr>
        <w:jc w:val="center"/>
        <w:rPr>
          <w:b/>
          <w:sz w:val="26"/>
          <w:szCs w:val="26"/>
        </w:rPr>
      </w:pPr>
      <w:r w:rsidRPr="00670183">
        <w:rPr>
          <w:b/>
          <w:sz w:val="26"/>
          <w:szCs w:val="26"/>
          <w:u w:val="single"/>
          <w:lang w:val="en-US"/>
        </w:rPr>
        <w:t>V</w:t>
      </w:r>
      <w:r w:rsidRPr="00670183">
        <w:rPr>
          <w:b/>
          <w:sz w:val="26"/>
          <w:szCs w:val="26"/>
          <w:u w:val="single"/>
        </w:rPr>
        <w:t>. Анализ кредиторской задолженности</w:t>
      </w:r>
      <w:r w:rsidRPr="00670183">
        <w:rPr>
          <w:b/>
          <w:sz w:val="26"/>
          <w:szCs w:val="26"/>
        </w:rPr>
        <w:t>.</w:t>
      </w:r>
    </w:p>
    <w:p w:rsidR="006C2FC9" w:rsidRPr="00670183" w:rsidRDefault="006C2FC9" w:rsidP="006C2FC9">
      <w:pPr>
        <w:ind w:firstLine="426"/>
        <w:jc w:val="both"/>
        <w:rPr>
          <w:sz w:val="26"/>
          <w:szCs w:val="26"/>
        </w:rPr>
      </w:pPr>
      <w:r w:rsidRPr="00670183">
        <w:rPr>
          <w:sz w:val="26"/>
          <w:szCs w:val="26"/>
        </w:rPr>
        <w:t xml:space="preserve">На 01.10.2021 года просроченная кредиторская задолженность отсутствует. </w:t>
      </w:r>
      <w:r w:rsidR="00920FBE">
        <w:rPr>
          <w:sz w:val="26"/>
          <w:szCs w:val="26"/>
        </w:rPr>
        <w:t xml:space="preserve">По состоянию на </w:t>
      </w:r>
      <w:r w:rsidRPr="00670183">
        <w:rPr>
          <w:sz w:val="26"/>
          <w:szCs w:val="26"/>
        </w:rPr>
        <w:t>01.10.2020 года просроченная кредиторская задолженность также отсутствовала.</w:t>
      </w:r>
    </w:p>
    <w:p w:rsidR="006C2FC9" w:rsidRPr="00FF187E" w:rsidRDefault="006C2FC9" w:rsidP="006C2FC9">
      <w:pPr>
        <w:jc w:val="center"/>
        <w:rPr>
          <w:b/>
          <w:sz w:val="26"/>
          <w:szCs w:val="26"/>
          <w:u w:val="single"/>
        </w:rPr>
      </w:pPr>
    </w:p>
    <w:p w:rsidR="006C2FC9" w:rsidRPr="00FF187E" w:rsidRDefault="006C2FC9" w:rsidP="006C2FC9">
      <w:pPr>
        <w:jc w:val="center"/>
        <w:rPr>
          <w:b/>
          <w:sz w:val="26"/>
          <w:szCs w:val="26"/>
          <w:u w:val="single"/>
        </w:rPr>
      </w:pPr>
      <w:r w:rsidRPr="00FF187E">
        <w:rPr>
          <w:b/>
          <w:sz w:val="26"/>
          <w:szCs w:val="26"/>
          <w:u w:val="single"/>
          <w:lang w:val="en-US"/>
        </w:rPr>
        <w:t>VI</w:t>
      </w:r>
      <w:r w:rsidRPr="00FF187E">
        <w:rPr>
          <w:b/>
          <w:sz w:val="26"/>
          <w:szCs w:val="26"/>
          <w:u w:val="single"/>
        </w:rPr>
        <w:t>. Резервный фонд администрации Находкинского городского округа.</w:t>
      </w:r>
    </w:p>
    <w:p w:rsidR="006C2FC9" w:rsidRDefault="006C2FC9" w:rsidP="006C2FC9">
      <w:pPr>
        <w:ind w:firstLine="426"/>
        <w:jc w:val="both"/>
        <w:rPr>
          <w:sz w:val="26"/>
          <w:szCs w:val="26"/>
        </w:rPr>
      </w:pPr>
      <w:r w:rsidRPr="00FF187E">
        <w:rPr>
          <w:sz w:val="26"/>
          <w:szCs w:val="26"/>
        </w:rPr>
        <w:t>Согласно решени</w:t>
      </w:r>
      <w:r w:rsidR="00920FBE">
        <w:rPr>
          <w:sz w:val="26"/>
          <w:szCs w:val="26"/>
        </w:rPr>
        <w:t>ю</w:t>
      </w:r>
      <w:r w:rsidRPr="00FF187E">
        <w:rPr>
          <w:sz w:val="26"/>
          <w:szCs w:val="26"/>
        </w:rPr>
        <w:t xml:space="preserve"> Думы НГО от 17.12.2020 № 754-НПА, в разделе 0100 «Общегосударственные вопросы»</w:t>
      </w:r>
      <w:r w:rsidR="00920FBE">
        <w:rPr>
          <w:sz w:val="26"/>
          <w:szCs w:val="26"/>
        </w:rPr>
        <w:t xml:space="preserve"> </w:t>
      </w:r>
      <w:r w:rsidRPr="00FF187E">
        <w:rPr>
          <w:sz w:val="26"/>
          <w:szCs w:val="26"/>
        </w:rPr>
        <w:t>по подразделу 0111 «Резервные фонды» были запланированы расходы в сумме 20</w:t>
      </w:r>
      <w:r>
        <w:rPr>
          <w:sz w:val="26"/>
          <w:szCs w:val="26"/>
        </w:rPr>
        <w:t> </w:t>
      </w:r>
      <w:r w:rsidRPr="00FF187E">
        <w:rPr>
          <w:sz w:val="26"/>
          <w:szCs w:val="26"/>
        </w:rPr>
        <w:t>000</w:t>
      </w:r>
      <w:r>
        <w:rPr>
          <w:sz w:val="26"/>
          <w:szCs w:val="26"/>
        </w:rPr>
        <w:t>,</w:t>
      </w:r>
      <w:r w:rsidRPr="00FF187E">
        <w:rPr>
          <w:sz w:val="26"/>
          <w:szCs w:val="26"/>
        </w:rPr>
        <w:t>00 тыс. рублей.</w:t>
      </w:r>
      <w:r>
        <w:rPr>
          <w:sz w:val="26"/>
          <w:szCs w:val="26"/>
        </w:rPr>
        <w:t xml:space="preserve"> </w:t>
      </w:r>
    </w:p>
    <w:p w:rsidR="0016624B" w:rsidRDefault="00B90018" w:rsidP="0016624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отчетную дату (01.10.2021 года) </w:t>
      </w:r>
      <w:r w:rsidR="0016624B">
        <w:rPr>
          <w:sz w:val="26"/>
          <w:szCs w:val="26"/>
        </w:rPr>
        <w:t xml:space="preserve">в размер резервного фонда изменения </w:t>
      </w:r>
      <w:r>
        <w:rPr>
          <w:sz w:val="26"/>
          <w:szCs w:val="26"/>
        </w:rPr>
        <w:t xml:space="preserve">вносились дважды: </w:t>
      </w:r>
      <w:r w:rsidR="0016624B">
        <w:rPr>
          <w:sz w:val="26"/>
          <w:szCs w:val="26"/>
        </w:rPr>
        <w:t xml:space="preserve">решениями Думы НГО от 28.04.2021 №826-НПА и от 30.06.2021 №877-НПА. </w:t>
      </w:r>
    </w:p>
    <w:p w:rsidR="006C2FC9" w:rsidRDefault="00B90018" w:rsidP="006C2FC9">
      <w:pPr>
        <w:ind w:firstLine="426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Согласно отчету по состоянию </w:t>
      </w:r>
      <w:r w:rsidR="006C2FC9">
        <w:rPr>
          <w:sz w:val="26"/>
          <w:szCs w:val="26"/>
        </w:rPr>
        <w:t>на 01.10.2021 года резервн</w:t>
      </w:r>
      <w:r>
        <w:rPr>
          <w:sz w:val="26"/>
          <w:szCs w:val="26"/>
        </w:rPr>
        <w:t>ый фонд сформирован в размере</w:t>
      </w:r>
      <w:r w:rsidR="006C2FC9">
        <w:rPr>
          <w:sz w:val="26"/>
          <w:szCs w:val="26"/>
        </w:rPr>
        <w:t xml:space="preserve"> </w:t>
      </w:r>
      <w:r>
        <w:rPr>
          <w:sz w:val="26"/>
          <w:szCs w:val="26"/>
        </w:rPr>
        <w:t>14 172,14</w:t>
      </w:r>
      <w:r w:rsidR="006C2FC9">
        <w:rPr>
          <w:sz w:val="26"/>
          <w:szCs w:val="26"/>
        </w:rPr>
        <w:t xml:space="preserve"> тыс. рублей.  </w:t>
      </w:r>
    </w:p>
    <w:p w:rsidR="006C2FC9" w:rsidRDefault="00B90018" w:rsidP="006C2FC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</w:t>
      </w:r>
      <w:r w:rsidR="006C2FC9">
        <w:rPr>
          <w:sz w:val="26"/>
          <w:szCs w:val="26"/>
        </w:rPr>
        <w:t xml:space="preserve">а 9 месяцев 2021 года средства </w:t>
      </w:r>
      <w:r w:rsidR="009125B8">
        <w:rPr>
          <w:sz w:val="26"/>
          <w:szCs w:val="26"/>
        </w:rPr>
        <w:t xml:space="preserve">резервного фонда </w:t>
      </w:r>
      <w:r w:rsidR="007D416A">
        <w:rPr>
          <w:sz w:val="26"/>
          <w:szCs w:val="26"/>
        </w:rPr>
        <w:t>использованы</w:t>
      </w:r>
      <w:r>
        <w:rPr>
          <w:sz w:val="26"/>
          <w:szCs w:val="26"/>
        </w:rPr>
        <w:t xml:space="preserve"> в сумме </w:t>
      </w:r>
      <w:r w:rsidR="009125B8">
        <w:rPr>
          <w:sz w:val="26"/>
          <w:szCs w:val="26"/>
        </w:rPr>
        <w:t>15 827,86 тыс.рублей. Средства</w:t>
      </w:r>
      <w:r w:rsidR="006C2FC9">
        <w:rPr>
          <w:sz w:val="26"/>
          <w:szCs w:val="26"/>
        </w:rPr>
        <w:t xml:space="preserve"> фонда были направлены на</w:t>
      </w:r>
      <w:r w:rsidR="009125B8">
        <w:rPr>
          <w:sz w:val="26"/>
          <w:szCs w:val="26"/>
        </w:rPr>
        <w:t xml:space="preserve"> </w:t>
      </w:r>
      <w:r w:rsidR="007D416A">
        <w:rPr>
          <w:sz w:val="26"/>
          <w:szCs w:val="26"/>
        </w:rPr>
        <w:t>ис</w:t>
      </w:r>
      <w:r w:rsidR="009125B8">
        <w:rPr>
          <w:sz w:val="26"/>
          <w:szCs w:val="26"/>
        </w:rPr>
        <w:t>полнение следующих мероприятий</w:t>
      </w:r>
      <w:r w:rsidR="006C2FC9">
        <w:rPr>
          <w:sz w:val="26"/>
          <w:szCs w:val="26"/>
        </w:rPr>
        <w:t>:</w:t>
      </w:r>
    </w:p>
    <w:p w:rsidR="006C2FC9" w:rsidRDefault="006C2FC9" w:rsidP="006C2FC9">
      <w:pPr>
        <w:ind w:firstLine="426"/>
        <w:jc w:val="both"/>
        <w:rPr>
          <w:sz w:val="26"/>
          <w:szCs w:val="26"/>
        </w:rPr>
      </w:pPr>
      <w:r w:rsidRPr="00955A7A">
        <w:rPr>
          <w:sz w:val="26"/>
          <w:szCs w:val="26"/>
        </w:rPr>
        <w:t xml:space="preserve">- </w:t>
      </w:r>
      <w:r w:rsidR="00AB7BE9">
        <w:rPr>
          <w:sz w:val="26"/>
          <w:szCs w:val="26"/>
        </w:rPr>
        <w:t xml:space="preserve">мероприятия по ликвидации последствий чрезвычайных ситуаций </w:t>
      </w:r>
      <w:r w:rsidR="00AB7BE9" w:rsidRPr="00955A7A">
        <w:rPr>
          <w:sz w:val="26"/>
          <w:szCs w:val="26"/>
        </w:rPr>
        <w:t>по</w:t>
      </w:r>
      <w:r w:rsidRPr="00955A7A">
        <w:rPr>
          <w:sz w:val="26"/>
          <w:szCs w:val="26"/>
        </w:rPr>
        <w:t xml:space="preserve"> распоряжению администрации НГО от 11.02.2021 №47-</w:t>
      </w:r>
      <w:r w:rsidR="008F46A0">
        <w:rPr>
          <w:sz w:val="26"/>
          <w:szCs w:val="26"/>
        </w:rPr>
        <w:t>р</w:t>
      </w:r>
      <w:r w:rsidRPr="00955A7A">
        <w:rPr>
          <w:sz w:val="26"/>
          <w:szCs w:val="26"/>
        </w:rPr>
        <w:t xml:space="preserve"> в размере 172,86 тыс. рублей;</w:t>
      </w:r>
    </w:p>
    <w:p w:rsidR="006C2FC9" w:rsidRPr="00DD3B88" w:rsidRDefault="006C2FC9" w:rsidP="006C2FC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мероприятий, направленных на уменьшение риска распространения новой короновирусной инфекции (</w:t>
      </w:r>
      <w:r>
        <w:rPr>
          <w:sz w:val="26"/>
          <w:szCs w:val="26"/>
          <w:lang w:val="en-US"/>
        </w:rPr>
        <w:t>COVID</w:t>
      </w:r>
      <w:r w:rsidRPr="00DD3B88">
        <w:rPr>
          <w:sz w:val="26"/>
          <w:szCs w:val="26"/>
        </w:rPr>
        <w:t>-19</w:t>
      </w:r>
      <w:r>
        <w:rPr>
          <w:sz w:val="26"/>
          <w:szCs w:val="26"/>
        </w:rPr>
        <w:t>)</w:t>
      </w:r>
      <w:r w:rsidR="006713C4">
        <w:rPr>
          <w:sz w:val="26"/>
          <w:szCs w:val="26"/>
        </w:rPr>
        <w:t>,</w:t>
      </w:r>
      <w:r>
        <w:rPr>
          <w:sz w:val="26"/>
          <w:szCs w:val="26"/>
        </w:rPr>
        <w:t xml:space="preserve"> по распоряжению администрации НГО от 06.07.2021 № 325-р – 655,00 тыс. рублей;</w:t>
      </w:r>
    </w:p>
    <w:p w:rsidR="006C2FC9" w:rsidRDefault="006C2FC9" w:rsidP="006C2FC9">
      <w:pPr>
        <w:ind w:firstLine="426"/>
        <w:jc w:val="both"/>
        <w:rPr>
          <w:sz w:val="26"/>
          <w:szCs w:val="26"/>
        </w:rPr>
      </w:pPr>
      <w:r w:rsidRPr="00955A7A">
        <w:rPr>
          <w:sz w:val="26"/>
          <w:szCs w:val="26"/>
        </w:rPr>
        <w:t>-</w:t>
      </w:r>
      <w:r>
        <w:rPr>
          <w:sz w:val="26"/>
          <w:szCs w:val="26"/>
        </w:rPr>
        <w:t xml:space="preserve"> пополнение резерва материальных ресурсов для ликвидации чрезвычайных ситуаций природного и техногенного характера на территории НГО по распоряжению администрации НГО от 15.07.2021 № 340-р – 15 000,00 тыс. рублей.</w:t>
      </w:r>
    </w:p>
    <w:p w:rsidR="006713C4" w:rsidRDefault="00B90018" w:rsidP="006C2FC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анализа использования средств резервного фонда НГО установлено, что решением Думы НГО </w:t>
      </w:r>
      <w:r w:rsidRPr="0016624B">
        <w:rPr>
          <w:sz w:val="26"/>
          <w:szCs w:val="26"/>
        </w:rPr>
        <w:t>от 30.06.2021 №877-НПА</w:t>
      </w:r>
      <w:r>
        <w:rPr>
          <w:sz w:val="26"/>
          <w:szCs w:val="26"/>
        </w:rPr>
        <w:t xml:space="preserve"> </w:t>
      </w:r>
      <w:r w:rsidR="007D416A">
        <w:rPr>
          <w:sz w:val="26"/>
          <w:szCs w:val="26"/>
        </w:rPr>
        <w:t>произведено пополнение резервного фонда НГО на 10 000,00 тыс.рублей с одновременным</w:t>
      </w:r>
      <w:r>
        <w:rPr>
          <w:sz w:val="26"/>
          <w:szCs w:val="26"/>
        </w:rPr>
        <w:t xml:space="preserve"> направление</w:t>
      </w:r>
      <w:r w:rsidR="007D416A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7D416A">
        <w:rPr>
          <w:sz w:val="26"/>
          <w:szCs w:val="26"/>
        </w:rPr>
        <w:t xml:space="preserve">средств резервного фонда в сумме </w:t>
      </w:r>
      <w:r w:rsidR="007D416A" w:rsidRPr="0016624B">
        <w:rPr>
          <w:sz w:val="26"/>
          <w:szCs w:val="26"/>
        </w:rPr>
        <w:t>15 000,00 тыс. рублей</w:t>
      </w:r>
      <w:r w:rsidR="007D41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16624B">
        <w:rPr>
          <w:sz w:val="26"/>
          <w:szCs w:val="26"/>
        </w:rPr>
        <w:t>пополнение резерва материальных ресурсов для ликвидации чрезвычайных ситуаций природного и техногенного характера на территории НГО.</w:t>
      </w:r>
      <w:r>
        <w:rPr>
          <w:sz w:val="26"/>
          <w:szCs w:val="26"/>
        </w:rPr>
        <w:t xml:space="preserve"> Однако, распоряжение администрации НГО об использовании бюджетных ассигнований резервного фонда на указанные цели было издано позже, а именно 15.07.2021 года, что противоречит разделу 5 </w:t>
      </w:r>
      <w:r w:rsidRPr="00B90018">
        <w:rPr>
          <w:sz w:val="26"/>
          <w:szCs w:val="26"/>
        </w:rPr>
        <w:t>Порядка формирования и использования бюджетных ассигнований резервного фонда администрации Находкинского городского округа</w:t>
      </w:r>
      <w:r>
        <w:rPr>
          <w:sz w:val="26"/>
          <w:szCs w:val="26"/>
        </w:rPr>
        <w:t>, утвержденного п</w:t>
      </w:r>
      <w:r w:rsidRPr="00B90018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B90018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НГО </w:t>
      </w:r>
      <w:r w:rsidRPr="00B90018">
        <w:rPr>
          <w:sz w:val="26"/>
          <w:szCs w:val="26"/>
        </w:rPr>
        <w:t xml:space="preserve">от 20.08.2014 </w:t>
      </w:r>
      <w:r>
        <w:rPr>
          <w:sz w:val="26"/>
          <w:szCs w:val="26"/>
        </w:rPr>
        <w:t>№</w:t>
      </w:r>
      <w:r w:rsidRPr="00B90018">
        <w:rPr>
          <w:sz w:val="26"/>
          <w:szCs w:val="26"/>
        </w:rPr>
        <w:t>1522</w:t>
      </w:r>
      <w:r>
        <w:rPr>
          <w:sz w:val="26"/>
          <w:szCs w:val="26"/>
        </w:rPr>
        <w:t>.</w:t>
      </w:r>
    </w:p>
    <w:bookmarkEnd w:id="0"/>
    <w:p w:rsidR="007D416A" w:rsidRPr="006713C4" w:rsidRDefault="007D416A" w:rsidP="006C2FC9">
      <w:pPr>
        <w:ind w:firstLine="426"/>
        <w:jc w:val="both"/>
        <w:rPr>
          <w:color w:val="FF0000"/>
          <w:sz w:val="26"/>
          <w:szCs w:val="26"/>
        </w:rPr>
      </w:pPr>
    </w:p>
    <w:p w:rsidR="00177710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</w:rPr>
        <w:t>Выводы:</w:t>
      </w:r>
    </w:p>
    <w:p w:rsidR="00303D57" w:rsidRPr="00646E66" w:rsidRDefault="00646E66" w:rsidP="002C23CD">
      <w:pPr>
        <w:pStyle w:val="21"/>
        <w:spacing w:after="0" w:line="240" w:lineRule="auto"/>
        <w:ind w:firstLine="426"/>
        <w:jc w:val="both"/>
        <w:rPr>
          <w:sz w:val="26"/>
          <w:szCs w:val="26"/>
        </w:rPr>
      </w:pPr>
      <w:r w:rsidRPr="00646E66">
        <w:rPr>
          <w:iCs/>
          <w:sz w:val="26"/>
          <w:szCs w:val="26"/>
        </w:rPr>
        <w:t>1.</w:t>
      </w:r>
      <w:r>
        <w:rPr>
          <w:iCs/>
          <w:sz w:val="26"/>
          <w:szCs w:val="26"/>
        </w:rPr>
        <w:t xml:space="preserve"> </w:t>
      </w:r>
      <w:r w:rsidR="00F42A7E" w:rsidRPr="000F38D5">
        <w:rPr>
          <w:iCs/>
          <w:sz w:val="26"/>
          <w:szCs w:val="26"/>
        </w:rPr>
        <w:t>Отч</w:t>
      </w:r>
      <w:r w:rsidR="004F1487" w:rsidRPr="000F38D5">
        <w:rPr>
          <w:iCs/>
          <w:sz w:val="26"/>
          <w:szCs w:val="26"/>
        </w:rPr>
        <w:t>ё</w:t>
      </w:r>
      <w:r w:rsidR="00F42A7E" w:rsidRPr="000F38D5">
        <w:rPr>
          <w:iCs/>
          <w:sz w:val="26"/>
          <w:szCs w:val="26"/>
        </w:rPr>
        <w:t>т об исполнении бюджета</w:t>
      </w:r>
      <w:r w:rsidR="00303D57" w:rsidRPr="000F38D5">
        <w:rPr>
          <w:iCs/>
          <w:sz w:val="26"/>
          <w:szCs w:val="26"/>
        </w:rPr>
        <w:t xml:space="preserve"> п</w:t>
      </w:r>
      <w:r w:rsidR="00F42A7E" w:rsidRPr="000F38D5">
        <w:rPr>
          <w:iCs/>
          <w:sz w:val="26"/>
          <w:szCs w:val="26"/>
        </w:rPr>
        <w:t>редставлен</w:t>
      </w:r>
      <w:r w:rsidR="00303D57" w:rsidRPr="000F38D5">
        <w:rPr>
          <w:iCs/>
          <w:sz w:val="26"/>
          <w:szCs w:val="26"/>
        </w:rPr>
        <w:t xml:space="preserve"> </w:t>
      </w:r>
      <w:r w:rsidR="00AF6FDD" w:rsidRPr="000F38D5">
        <w:rPr>
          <w:iCs/>
          <w:sz w:val="26"/>
          <w:szCs w:val="26"/>
        </w:rPr>
        <w:t>в Контрольно-сч</w:t>
      </w:r>
      <w:r w:rsidR="00406FD7" w:rsidRPr="000F38D5">
        <w:rPr>
          <w:iCs/>
          <w:sz w:val="26"/>
          <w:szCs w:val="26"/>
        </w:rPr>
        <w:t>ё</w:t>
      </w:r>
      <w:r w:rsidR="00AF6FDD" w:rsidRPr="000F38D5">
        <w:rPr>
          <w:iCs/>
          <w:sz w:val="26"/>
          <w:szCs w:val="26"/>
        </w:rPr>
        <w:t xml:space="preserve">тную палату Находкинского городского округа </w:t>
      </w:r>
      <w:r w:rsidR="00303D57" w:rsidRPr="000F38D5">
        <w:rPr>
          <w:iCs/>
          <w:sz w:val="26"/>
          <w:szCs w:val="26"/>
        </w:rPr>
        <w:t>администраци</w:t>
      </w:r>
      <w:r w:rsidR="00F42A7E" w:rsidRPr="000F38D5">
        <w:rPr>
          <w:iCs/>
          <w:sz w:val="26"/>
          <w:szCs w:val="26"/>
        </w:rPr>
        <w:t>ей</w:t>
      </w:r>
      <w:r w:rsidR="00303D57" w:rsidRPr="000F38D5">
        <w:rPr>
          <w:iCs/>
          <w:sz w:val="26"/>
          <w:szCs w:val="26"/>
        </w:rPr>
        <w:t xml:space="preserve"> Находкинского городского округа </w:t>
      </w:r>
      <w:r w:rsidR="0007628E">
        <w:rPr>
          <w:iCs/>
          <w:sz w:val="26"/>
          <w:szCs w:val="26"/>
        </w:rPr>
        <w:t>09.11</w:t>
      </w:r>
      <w:r w:rsidR="001F3FD3" w:rsidRPr="000F38D5">
        <w:rPr>
          <w:iCs/>
          <w:sz w:val="26"/>
          <w:szCs w:val="26"/>
        </w:rPr>
        <w:t>.20</w:t>
      </w:r>
      <w:r w:rsidR="00BE04D5" w:rsidRPr="000F38D5">
        <w:rPr>
          <w:iCs/>
          <w:sz w:val="26"/>
          <w:szCs w:val="26"/>
        </w:rPr>
        <w:t>2</w:t>
      </w:r>
      <w:r w:rsidR="000F38D5">
        <w:rPr>
          <w:iCs/>
          <w:sz w:val="26"/>
          <w:szCs w:val="26"/>
        </w:rPr>
        <w:t>1</w:t>
      </w:r>
      <w:r w:rsidR="00AF6FDD" w:rsidRPr="000F38D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07628E">
        <w:rPr>
          <w:iCs/>
          <w:sz w:val="26"/>
          <w:szCs w:val="26"/>
        </w:rPr>
        <w:t>08.11</w:t>
      </w:r>
      <w:r w:rsidR="00303D57" w:rsidRPr="00FB0425">
        <w:rPr>
          <w:iCs/>
          <w:sz w:val="26"/>
          <w:szCs w:val="26"/>
        </w:rPr>
        <w:t>.20</w:t>
      </w:r>
      <w:r w:rsidR="00BE04D5">
        <w:rPr>
          <w:iCs/>
          <w:sz w:val="26"/>
          <w:szCs w:val="26"/>
        </w:rPr>
        <w:t>2</w:t>
      </w:r>
      <w:r w:rsidR="000F38D5">
        <w:rPr>
          <w:iCs/>
          <w:sz w:val="26"/>
          <w:szCs w:val="26"/>
        </w:rPr>
        <w:t>1</w:t>
      </w:r>
      <w:r w:rsidR="00303D57" w:rsidRPr="00FB0425">
        <w:rPr>
          <w:iCs/>
          <w:sz w:val="26"/>
          <w:szCs w:val="26"/>
        </w:rPr>
        <w:t xml:space="preserve"> №</w:t>
      </w:r>
      <w:r w:rsidR="00F42A7E" w:rsidRPr="00FB0425">
        <w:rPr>
          <w:iCs/>
          <w:sz w:val="26"/>
          <w:szCs w:val="26"/>
        </w:rPr>
        <w:t xml:space="preserve"> </w:t>
      </w:r>
      <w:r w:rsidR="0007628E">
        <w:rPr>
          <w:iCs/>
          <w:sz w:val="26"/>
          <w:szCs w:val="26"/>
        </w:rPr>
        <w:t>505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07628E">
        <w:rPr>
          <w:iCs/>
          <w:sz w:val="26"/>
          <w:szCs w:val="26"/>
        </w:rPr>
        <w:t>09.11</w:t>
      </w:r>
      <w:r w:rsidR="00303D57" w:rsidRPr="00FB0425">
        <w:rPr>
          <w:iCs/>
          <w:sz w:val="26"/>
          <w:szCs w:val="26"/>
        </w:rPr>
        <w:t>.</w:t>
      </w:r>
      <w:r w:rsidR="00303D57" w:rsidRPr="00646E66">
        <w:rPr>
          <w:iCs/>
          <w:sz w:val="26"/>
          <w:szCs w:val="26"/>
        </w:rPr>
        <w:t>20</w:t>
      </w:r>
      <w:r w:rsidR="00BE04D5">
        <w:rPr>
          <w:iCs/>
          <w:sz w:val="26"/>
          <w:szCs w:val="26"/>
        </w:rPr>
        <w:t>2</w:t>
      </w:r>
      <w:r w:rsidR="000F38D5">
        <w:rPr>
          <w:iCs/>
          <w:sz w:val="26"/>
          <w:szCs w:val="26"/>
        </w:rPr>
        <w:t>1</w:t>
      </w:r>
      <w:r w:rsidR="00303D57" w:rsidRPr="00646E66">
        <w:rPr>
          <w:iCs/>
          <w:sz w:val="26"/>
          <w:szCs w:val="26"/>
        </w:rPr>
        <w:t xml:space="preserve"> исх. № 1.31-</w:t>
      </w:r>
      <w:r w:rsidR="0007628E">
        <w:rPr>
          <w:iCs/>
          <w:sz w:val="26"/>
          <w:szCs w:val="26"/>
        </w:rPr>
        <w:t>6068</w:t>
      </w:r>
      <w:r w:rsidR="00303D57" w:rsidRPr="00646E66">
        <w:rPr>
          <w:iCs/>
          <w:sz w:val="26"/>
          <w:szCs w:val="26"/>
        </w:rPr>
        <w:t xml:space="preserve">), что соответствует </w:t>
      </w:r>
      <w:r w:rsidR="00727F74" w:rsidRPr="00646E66">
        <w:rPr>
          <w:sz w:val="26"/>
          <w:szCs w:val="26"/>
        </w:rPr>
        <w:t xml:space="preserve">ст.27 решения Думы НГО от 09.08.2017 № 1217-НПА </w:t>
      </w:r>
      <w:r w:rsidR="00303D57" w:rsidRPr="00646E66">
        <w:rPr>
          <w:sz w:val="26"/>
          <w:szCs w:val="26"/>
        </w:rPr>
        <w:t xml:space="preserve">«О бюджетном процессе в Находкинском городском округе». </w:t>
      </w:r>
    </w:p>
    <w:p w:rsidR="00177710" w:rsidRPr="000F38D5" w:rsidRDefault="00177710" w:rsidP="000F38D5">
      <w:pPr>
        <w:pStyle w:val="af2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0F38D5">
        <w:rPr>
          <w:sz w:val="26"/>
          <w:szCs w:val="26"/>
        </w:rPr>
        <w:t>Утвержд</w:t>
      </w:r>
      <w:r w:rsidR="004F1487" w:rsidRPr="000F38D5">
        <w:rPr>
          <w:sz w:val="26"/>
          <w:szCs w:val="26"/>
        </w:rPr>
        <w:t>ё</w:t>
      </w:r>
      <w:r w:rsidRPr="000F38D5">
        <w:rPr>
          <w:sz w:val="26"/>
          <w:szCs w:val="26"/>
        </w:rPr>
        <w:t xml:space="preserve">нные </w:t>
      </w:r>
      <w:r w:rsidR="00F9176A" w:rsidRPr="000F38D5">
        <w:rPr>
          <w:sz w:val="26"/>
          <w:szCs w:val="26"/>
        </w:rPr>
        <w:t>р</w:t>
      </w:r>
      <w:r w:rsidRPr="000F38D5">
        <w:rPr>
          <w:sz w:val="26"/>
          <w:szCs w:val="26"/>
        </w:rPr>
        <w:t>ешением Думы НГО на 20</w:t>
      </w:r>
      <w:r w:rsidR="00BE04D5" w:rsidRPr="000F38D5">
        <w:rPr>
          <w:sz w:val="26"/>
          <w:szCs w:val="26"/>
        </w:rPr>
        <w:t>2</w:t>
      </w:r>
      <w:r w:rsidR="000F38D5">
        <w:rPr>
          <w:sz w:val="26"/>
          <w:szCs w:val="26"/>
        </w:rPr>
        <w:t>1</w:t>
      </w:r>
      <w:r w:rsidRPr="000F38D5">
        <w:rPr>
          <w:sz w:val="26"/>
          <w:szCs w:val="26"/>
        </w:rPr>
        <w:t xml:space="preserve"> год от </w:t>
      </w:r>
      <w:r w:rsidR="0007628E">
        <w:rPr>
          <w:sz w:val="26"/>
          <w:szCs w:val="26"/>
        </w:rPr>
        <w:t>30.06</w:t>
      </w:r>
      <w:r w:rsidR="00943D7F" w:rsidRPr="000F38D5">
        <w:rPr>
          <w:sz w:val="26"/>
          <w:szCs w:val="26"/>
        </w:rPr>
        <w:t>.20</w:t>
      </w:r>
      <w:r w:rsidR="00BE04D5" w:rsidRPr="000F38D5">
        <w:rPr>
          <w:sz w:val="26"/>
          <w:szCs w:val="26"/>
        </w:rPr>
        <w:t>2</w:t>
      </w:r>
      <w:r w:rsidR="000F38D5">
        <w:rPr>
          <w:sz w:val="26"/>
          <w:szCs w:val="26"/>
        </w:rPr>
        <w:t>1</w:t>
      </w:r>
      <w:r w:rsidR="00943D7F" w:rsidRPr="000F38D5">
        <w:rPr>
          <w:sz w:val="26"/>
          <w:szCs w:val="26"/>
        </w:rPr>
        <w:t xml:space="preserve"> № </w:t>
      </w:r>
      <w:r w:rsidR="00CA3B57">
        <w:rPr>
          <w:sz w:val="26"/>
          <w:szCs w:val="26"/>
        </w:rPr>
        <w:t>8</w:t>
      </w:r>
      <w:r w:rsidR="0007628E">
        <w:rPr>
          <w:sz w:val="26"/>
          <w:szCs w:val="26"/>
        </w:rPr>
        <w:t>77</w:t>
      </w:r>
      <w:r w:rsidR="00943D7F" w:rsidRPr="000F38D5">
        <w:rPr>
          <w:sz w:val="26"/>
          <w:szCs w:val="26"/>
        </w:rPr>
        <w:t>-НПА «О бюджете Находкинского городского округа на 20</w:t>
      </w:r>
      <w:r w:rsidR="00BE04D5" w:rsidRPr="000F38D5">
        <w:rPr>
          <w:sz w:val="26"/>
          <w:szCs w:val="26"/>
        </w:rPr>
        <w:t>2</w:t>
      </w:r>
      <w:r w:rsidR="000F38D5">
        <w:rPr>
          <w:sz w:val="26"/>
          <w:szCs w:val="26"/>
        </w:rPr>
        <w:t>1</w:t>
      </w:r>
      <w:r w:rsidR="00943D7F" w:rsidRPr="000F38D5">
        <w:rPr>
          <w:sz w:val="26"/>
          <w:szCs w:val="26"/>
        </w:rPr>
        <w:t xml:space="preserve"> год</w:t>
      </w:r>
      <w:r w:rsidR="00C70007" w:rsidRPr="000F38D5">
        <w:rPr>
          <w:sz w:val="26"/>
          <w:szCs w:val="26"/>
        </w:rPr>
        <w:t xml:space="preserve"> и плановый период 20</w:t>
      </w:r>
      <w:r w:rsidR="00274342" w:rsidRPr="000F38D5">
        <w:rPr>
          <w:sz w:val="26"/>
          <w:szCs w:val="26"/>
        </w:rPr>
        <w:t>2</w:t>
      </w:r>
      <w:r w:rsidR="000F38D5">
        <w:rPr>
          <w:sz w:val="26"/>
          <w:szCs w:val="26"/>
        </w:rPr>
        <w:t>2</w:t>
      </w:r>
      <w:r w:rsidR="00C70007" w:rsidRPr="000F38D5">
        <w:rPr>
          <w:sz w:val="26"/>
          <w:szCs w:val="26"/>
        </w:rPr>
        <w:t xml:space="preserve"> и 20</w:t>
      </w:r>
      <w:r w:rsidR="00F9176A" w:rsidRPr="000F38D5">
        <w:rPr>
          <w:sz w:val="26"/>
          <w:szCs w:val="26"/>
        </w:rPr>
        <w:t>2</w:t>
      </w:r>
      <w:r w:rsidR="000F38D5">
        <w:rPr>
          <w:sz w:val="26"/>
          <w:szCs w:val="26"/>
        </w:rPr>
        <w:t>3</w:t>
      </w:r>
      <w:r w:rsidR="00C70007" w:rsidRPr="000F38D5">
        <w:rPr>
          <w:sz w:val="26"/>
          <w:szCs w:val="26"/>
        </w:rPr>
        <w:t xml:space="preserve"> годов</w:t>
      </w:r>
      <w:r w:rsidR="00943D7F" w:rsidRPr="000F38D5">
        <w:rPr>
          <w:sz w:val="26"/>
          <w:szCs w:val="26"/>
        </w:rPr>
        <w:t>»</w:t>
      </w:r>
      <w:r w:rsidRPr="000F38D5">
        <w:rPr>
          <w:sz w:val="26"/>
          <w:szCs w:val="26"/>
        </w:rPr>
        <w:t xml:space="preserve">, плановые назначения по доходам составляют </w:t>
      </w:r>
      <w:r w:rsidR="0007628E">
        <w:rPr>
          <w:sz w:val="26"/>
          <w:szCs w:val="26"/>
        </w:rPr>
        <w:t>4 210 035,66</w:t>
      </w:r>
      <w:r w:rsidRPr="000F38D5">
        <w:rPr>
          <w:sz w:val="26"/>
          <w:szCs w:val="26"/>
        </w:rPr>
        <w:t xml:space="preserve"> тыс. рублей, по расходам </w:t>
      </w:r>
      <w:r w:rsidR="0007628E">
        <w:rPr>
          <w:sz w:val="26"/>
          <w:szCs w:val="26"/>
        </w:rPr>
        <w:t>–</w:t>
      </w:r>
      <w:r w:rsidR="00C70007" w:rsidRPr="000F38D5">
        <w:rPr>
          <w:sz w:val="26"/>
          <w:szCs w:val="26"/>
        </w:rPr>
        <w:t xml:space="preserve"> </w:t>
      </w:r>
      <w:r w:rsidR="0007628E">
        <w:rPr>
          <w:sz w:val="26"/>
          <w:szCs w:val="26"/>
        </w:rPr>
        <w:t>4 601 010,76</w:t>
      </w:r>
      <w:r w:rsidRPr="000F38D5">
        <w:rPr>
          <w:sz w:val="26"/>
          <w:szCs w:val="26"/>
        </w:rPr>
        <w:t xml:space="preserve"> тыс. рублей, </w:t>
      </w:r>
      <w:r w:rsidR="007E06BC" w:rsidRPr="000F38D5">
        <w:rPr>
          <w:sz w:val="26"/>
          <w:szCs w:val="26"/>
        </w:rPr>
        <w:t>дефицит бюджета</w:t>
      </w:r>
      <w:r w:rsidR="00227DD0" w:rsidRPr="000F38D5">
        <w:rPr>
          <w:sz w:val="26"/>
          <w:szCs w:val="26"/>
        </w:rPr>
        <w:t xml:space="preserve"> </w:t>
      </w:r>
      <w:r w:rsidR="0007628E">
        <w:rPr>
          <w:sz w:val="26"/>
          <w:szCs w:val="26"/>
        </w:rPr>
        <w:t>–</w:t>
      </w:r>
      <w:r w:rsidR="00C70007" w:rsidRPr="000F38D5">
        <w:rPr>
          <w:sz w:val="26"/>
          <w:szCs w:val="26"/>
        </w:rPr>
        <w:t xml:space="preserve"> </w:t>
      </w:r>
      <w:r w:rsidR="0007628E">
        <w:rPr>
          <w:sz w:val="26"/>
          <w:szCs w:val="26"/>
        </w:rPr>
        <w:t>390 975,10</w:t>
      </w:r>
      <w:r w:rsidR="00C70007" w:rsidRPr="000F38D5">
        <w:rPr>
          <w:sz w:val="26"/>
          <w:szCs w:val="26"/>
        </w:rPr>
        <w:t xml:space="preserve"> тыс. рублей</w:t>
      </w:r>
      <w:r w:rsidRPr="000F38D5">
        <w:rPr>
          <w:sz w:val="26"/>
          <w:szCs w:val="26"/>
        </w:rPr>
        <w:t>.</w:t>
      </w:r>
    </w:p>
    <w:p w:rsidR="00F823EE" w:rsidRPr="00F823EE" w:rsidRDefault="00F823EE" w:rsidP="000F38D5">
      <w:pPr>
        <w:pStyle w:val="af2"/>
        <w:numPr>
          <w:ilvl w:val="0"/>
          <w:numId w:val="32"/>
        </w:numPr>
        <w:ind w:left="0" w:right="-1" w:firstLine="426"/>
        <w:jc w:val="both"/>
        <w:rPr>
          <w:sz w:val="26"/>
          <w:szCs w:val="26"/>
        </w:rPr>
      </w:pPr>
      <w:r w:rsidRPr="00646E66">
        <w:rPr>
          <w:sz w:val="26"/>
          <w:szCs w:val="26"/>
        </w:rPr>
        <w:t xml:space="preserve">Годовые показатели расходной части бюджета Находкинского городского округа по отчёту за </w:t>
      </w:r>
      <w:r w:rsidR="0007628E">
        <w:rPr>
          <w:sz w:val="26"/>
          <w:szCs w:val="26"/>
        </w:rPr>
        <w:t>9 месяцев</w:t>
      </w:r>
      <w:r w:rsidRPr="00646E66">
        <w:rPr>
          <w:sz w:val="26"/>
          <w:szCs w:val="26"/>
        </w:rPr>
        <w:t xml:space="preserve"> 20</w:t>
      </w:r>
      <w:r w:rsidR="00BE04D5">
        <w:rPr>
          <w:sz w:val="26"/>
          <w:szCs w:val="26"/>
        </w:rPr>
        <w:t>2</w:t>
      </w:r>
      <w:r w:rsidR="00BB474B">
        <w:rPr>
          <w:sz w:val="26"/>
          <w:szCs w:val="26"/>
        </w:rPr>
        <w:t>1</w:t>
      </w:r>
      <w:r w:rsidRPr="00646E66">
        <w:rPr>
          <w:sz w:val="26"/>
          <w:szCs w:val="26"/>
        </w:rPr>
        <w:t xml:space="preserve"> года увеличены на </w:t>
      </w:r>
      <w:r w:rsidR="0013564F">
        <w:rPr>
          <w:sz w:val="26"/>
          <w:szCs w:val="26"/>
        </w:rPr>
        <w:t>131 245,02</w:t>
      </w:r>
      <w:r w:rsidRPr="00646E66">
        <w:rPr>
          <w:sz w:val="26"/>
          <w:szCs w:val="26"/>
        </w:rPr>
        <w:t xml:space="preserve"> тыс. рублей, </w:t>
      </w:r>
      <w:r w:rsidRPr="00F823EE">
        <w:rPr>
          <w:sz w:val="26"/>
          <w:szCs w:val="26"/>
        </w:rPr>
        <w:t xml:space="preserve">относительно </w:t>
      </w:r>
      <w:r w:rsidR="00F9176A">
        <w:rPr>
          <w:sz w:val="26"/>
          <w:szCs w:val="26"/>
        </w:rPr>
        <w:t>р</w:t>
      </w:r>
      <w:r w:rsidRPr="00F823EE">
        <w:rPr>
          <w:sz w:val="26"/>
          <w:szCs w:val="26"/>
        </w:rPr>
        <w:t xml:space="preserve">ешения Думы НГО </w:t>
      </w:r>
      <w:r w:rsidR="00F9176A" w:rsidRPr="00F823EE">
        <w:rPr>
          <w:sz w:val="26"/>
          <w:szCs w:val="26"/>
        </w:rPr>
        <w:t xml:space="preserve">от </w:t>
      </w:r>
      <w:r w:rsidR="0013564F">
        <w:rPr>
          <w:sz w:val="26"/>
          <w:szCs w:val="26"/>
        </w:rPr>
        <w:t>30.06</w:t>
      </w:r>
      <w:r w:rsidR="00F9176A" w:rsidRPr="00F823EE">
        <w:rPr>
          <w:sz w:val="26"/>
          <w:szCs w:val="26"/>
        </w:rPr>
        <w:t>.20</w:t>
      </w:r>
      <w:r w:rsidR="00BE04D5">
        <w:rPr>
          <w:sz w:val="26"/>
          <w:szCs w:val="26"/>
        </w:rPr>
        <w:t>2</w:t>
      </w:r>
      <w:r w:rsidR="00BB474B">
        <w:rPr>
          <w:sz w:val="26"/>
          <w:szCs w:val="26"/>
        </w:rPr>
        <w:t>1</w:t>
      </w:r>
      <w:r w:rsidR="00F9176A" w:rsidRPr="00F823EE">
        <w:rPr>
          <w:sz w:val="26"/>
          <w:szCs w:val="26"/>
        </w:rPr>
        <w:t xml:space="preserve"> </w:t>
      </w:r>
      <w:r w:rsidRPr="00F823EE">
        <w:rPr>
          <w:sz w:val="26"/>
          <w:szCs w:val="26"/>
        </w:rPr>
        <w:t xml:space="preserve">№ </w:t>
      </w:r>
      <w:r w:rsidR="004D1D07">
        <w:rPr>
          <w:sz w:val="26"/>
          <w:szCs w:val="26"/>
        </w:rPr>
        <w:t>8</w:t>
      </w:r>
      <w:r w:rsidR="0013564F">
        <w:rPr>
          <w:sz w:val="26"/>
          <w:szCs w:val="26"/>
        </w:rPr>
        <w:t>77</w:t>
      </w:r>
      <w:r w:rsidRPr="00F823EE">
        <w:rPr>
          <w:sz w:val="26"/>
          <w:szCs w:val="26"/>
        </w:rPr>
        <w:t>-НПА</w:t>
      </w:r>
      <w:r w:rsidR="00EE08C2">
        <w:rPr>
          <w:sz w:val="26"/>
          <w:szCs w:val="26"/>
        </w:rPr>
        <w:t xml:space="preserve"> и состав</w:t>
      </w:r>
      <w:r w:rsidR="00370EC1">
        <w:rPr>
          <w:sz w:val="26"/>
          <w:szCs w:val="26"/>
        </w:rPr>
        <w:t>или</w:t>
      </w:r>
      <w:r w:rsidR="00EE08C2">
        <w:rPr>
          <w:sz w:val="26"/>
          <w:szCs w:val="26"/>
        </w:rPr>
        <w:t xml:space="preserve"> </w:t>
      </w:r>
      <w:r w:rsidR="0013564F">
        <w:rPr>
          <w:sz w:val="26"/>
          <w:szCs w:val="26"/>
        </w:rPr>
        <w:t>4 732 255,78</w:t>
      </w:r>
      <w:r w:rsidR="00EE08C2">
        <w:rPr>
          <w:sz w:val="26"/>
          <w:szCs w:val="26"/>
        </w:rPr>
        <w:t xml:space="preserve"> тыс. рублей</w:t>
      </w:r>
      <w:r w:rsidRPr="00F823EE">
        <w:rPr>
          <w:sz w:val="26"/>
          <w:szCs w:val="26"/>
        </w:rPr>
        <w:t xml:space="preserve">. </w:t>
      </w:r>
    </w:p>
    <w:p w:rsidR="00177710" w:rsidRPr="00FB0425" w:rsidRDefault="00177710" w:rsidP="000F38D5">
      <w:pPr>
        <w:pStyle w:val="af2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13564F">
        <w:rPr>
          <w:sz w:val="26"/>
          <w:szCs w:val="26"/>
        </w:rPr>
        <w:t>2 905 297,46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0F38D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7F6BD8">
        <w:rPr>
          <w:sz w:val="26"/>
          <w:szCs w:val="26"/>
        </w:rPr>
        <w:t>51,86</w:t>
      </w:r>
      <w:r w:rsidR="005B7086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13564F">
        <w:rPr>
          <w:sz w:val="26"/>
          <w:szCs w:val="26"/>
        </w:rPr>
        <w:t>1 506 567,93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из краевого бюджета – </w:t>
      </w:r>
      <w:r w:rsidR="0013564F">
        <w:rPr>
          <w:sz w:val="26"/>
          <w:szCs w:val="26"/>
        </w:rPr>
        <w:t>48,14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13564F">
        <w:rPr>
          <w:sz w:val="26"/>
          <w:szCs w:val="26"/>
        </w:rPr>
        <w:t>1 398 729,54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0F38D5">
      <w:pPr>
        <w:pStyle w:val="af2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</w:t>
      </w:r>
      <w:r w:rsidR="00976C96">
        <w:rPr>
          <w:sz w:val="26"/>
          <w:szCs w:val="26"/>
        </w:rPr>
        <w:t>–</w:t>
      </w:r>
      <w:r w:rsidRPr="00FB0425">
        <w:rPr>
          <w:sz w:val="26"/>
          <w:szCs w:val="26"/>
        </w:rPr>
        <w:t xml:space="preserve"> </w:t>
      </w:r>
      <w:r w:rsidR="0013564F">
        <w:rPr>
          <w:sz w:val="26"/>
          <w:szCs w:val="26"/>
        </w:rPr>
        <w:t>3 101 835,99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177710" w:rsidRPr="00463A91" w:rsidRDefault="00177710" w:rsidP="000F38D5">
      <w:pPr>
        <w:ind w:firstLine="426"/>
        <w:jc w:val="both"/>
        <w:rPr>
          <w:sz w:val="26"/>
          <w:szCs w:val="26"/>
        </w:rPr>
      </w:pPr>
      <w:r w:rsidRPr="00463A91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AD19A6">
        <w:rPr>
          <w:sz w:val="26"/>
          <w:szCs w:val="26"/>
        </w:rPr>
        <w:t>67,42</w:t>
      </w:r>
      <w:r w:rsidR="00B10E78" w:rsidRPr="00463A91">
        <w:rPr>
          <w:sz w:val="26"/>
          <w:szCs w:val="26"/>
        </w:rPr>
        <w:t>% к годовому плану, утвержд</w:t>
      </w:r>
      <w:r w:rsidR="003D7157" w:rsidRPr="00463A91">
        <w:rPr>
          <w:sz w:val="26"/>
          <w:szCs w:val="26"/>
        </w:rPr>
        <w:t>ё</w:t>
      </w:r>
      <w:r w:rsidR="00B10E78" w:rsidRPr="00463A91">
        <w:rPr>
          <w:sz w:val="26"/>
          <w:szCs w:val="26"/>
        </w:rPr>
        <w:t xml:space="preserve">нному </w:t>
      </w:r>
      <w:r w:rsidR="00F9176A" w:rsidRPr="00463A91">
        <w:rPr>
          <w:sz w:val="26"/>
          <w:szCs w:val="26"/>
        </w:rPr>
        <w:t>р</w:t>
      </w:r>
      <w:r w:rsidR="00B10E78" w:rsidRPr="00463A91">
        <w:rPr>
          <w:sz w:val="26"/>
          <w:szCs w:val="26"/>
        </w:rPr>
        <w:t xml:space="preserve">ешением Думы </w:t>
      </w:r>
      <w:r w:rsidR="003F5CF7" w:rsidRPr="00463A91">
        <w:rPr>
          <w:sz w:val="26"/>
          <w:szCs w:val="26"/>
        </w:rPr>
        <w:t xml:space="preserve">НГО </w:t>
      </w:r>
      <w:r w:rsidR="00B10E78" w:rsidRPr="00463A91">
        <w:rPr>
          <w:sz w:val="26"/>
          <w:szCs w:val="26"/>
        </w:rPr>
        <w:t xml:space="preserve">от </w:t>
      </w:r>
      <w:r w:rsidR="00AD19A6">
        <w:rPr>
          <w:sz w:val="26"/>
          <w:szCs w:val="26"/>
        </w:rPr>
        <w:t>30.06</w:t>
      </w:r>
      <w:r w:rsidR="00B10E78" w:rsidRPr="00463A91">
        <w:rPr>
          <w:sz w:val="26"/>
          <w:szCs w:val="26"/>
        </w:rPr>
        <w:t>.20</w:t>
      </w:r>
      <w:r w:rsidR="00EF601D">
        <w:rPr>
          <w:sz w:val="26"/>
          <w:szCs w:val="26"/>
        </w:rPr>
        <w:t>2</w:t>
      </w:r>
      <w:r w:rsidR="005B7086">
        <w:rPr>
          <w:sz w:val="26"/>
          <w:szCs w:val="26"/>
        </w:rPr>
        <w:t>1</w:t>
      </w:r>
      <w:r w:rsidR="00B10E78" w:rsidRPr="00463A91">
        <w:rPr>
          <w:sz w:val="26"/>
          <w:szCs w:val="26"/>
        </w:rPr>
        <w:t xml:space="preserve"> № </w:t>
      </w:r>
      <w:r w:rsidR="00976C96">
        <w:rPr>
          <w:sz w:val="26"/>
          <w:szCs w:val="26"/>
        </w:rPr>
        <w:t>8</w:t>
      </w:r>
      <w:r w:rsidR="00AD19A6">
        <w:rPr>
          <w:sz w:val="26"/>
          <w:szCs w:val="26"/>
        </w:rPr>
        <w:t>77</w:t>
      </w:r>
      <w:r w:rsidR="00B10E78" w:rsidRPr="00463A91">
        <w:rPr>
          <w:sz w:val="26"/>
          <w:szCs w:val="26"/>
        </w:rPr>
        <w:t xml:space="preserve">-НПА.      </w:t>
      </w:r>
    </w:p>
    <w:p w:rsidR="00177710" w:rsidRPr="00BF165A" w:rsidRDefault="00177710" w:rsidP="000F38D5">
      <w:pPr>
        <w:ind w:firstLine="426"/>
        <w:jc w:val="both"/>
        <w:rPr>
          <w:sz w:val="26"/>
          <w:szCs w:val="26"/>
        </w:rPr>
      </w:pPr>
      <w:r w:rsidRPr="00AD18E4">
        <w:rPr>
          <w:sz w:val="26"/>
          <w:szCs w:val="26"/>
        </w:rPr>
        <w:t>Наиболее полно</w:t>
      </w:r>
      <w:r w:rsidR="00FD72A9" w:rsidRPr="00AD18E4">
        <w:rPr>
          <w:sz w:val="26"/>
          <w:szCs w:val="26"/>
        </w:rPr>
        <w:t xml:space="preserve"> к уточнённому годовому плану</w:t>
      </w:r>
      <w:r w:rsidRPr="00AD18E4">
        <w:rPr>
          <w:sz w:val="26"/>
          <w:szCs w:val="26"/>
        </w:rPr>
        <w:t xml:space="preserve"> профинансированы расходы по раздел</w:t>
      </w:r>
      <w:r w:rsidR="00FD72A9" w:rsidRPr="00AD18E4">
        <w:rPr>
          <w:sz w:val="26"/>
          <w:szCs w:val="26"/>
        </w:rPr>
        <w:t xml:space="preserve">ам: «Общегосударственные вопросы» - </w:t>
      </w:r>
      <w:r w:rsidR="007C2A17">
        <w:rPr>
          <w:sz w:val="26"/>
          <w:szCs w:val="26"/>
        </w:rPr>
        <w:t>70,49</w:t>
      </w:r>
      <w:r w:rsidR="007C2A17" w:rsidRPr="00BF165A">
        <w:rPr>
          <w:sz w:val="26"/>
          <w:szCs w:val="26"/>
        </w:rPr>
        <w:t>%, «</w:t>
      </w:r>
      <w:r w:rsidR="007C2A17" w:rsidRPr="007C2A17">
        <w:rPr>
          <w:sz w:val="26"/>
          <w:szCs w:val="26"/>
        </w:rPr>
        <w:t xml:space="preserve">Национальная экономика» </w:t>
      </w:r>
      <w:r w:rsidR="007C2A17">
        <w:rPr>
          <w:sz w:val="26"/>
          <w:szCs w:val="26"/>
        </w:rPr>
        <w:t xml:space="preserve">- 72,09%, </w:t>
      </w:r>
      <w:r w:rsidRPr="00BF165A">
        <w:rPr>
          <w:sz w:val="26"/>
          <w:szCs w:val="26"/>
        </w:rPr>
        <w:t>«</w:t>
      </w:r>
      <w:r w:rsidR="00EF3656" w:rsidRPr="00BF165A">
        <w:rPr>
          <w:sz w:val="26"/>
          <w:szCs w:val="26"/>
        </w:rPr>
        <w:t>Образование</w:t>
      </w:r>
      <w:r w:rsidRPr="00BF165A">
        <w:rPr>
          <w:sz w:val="26"/>
          <w:szCs w:val="26"/>
        </w:rPr>
        <w:t>» -</w:t>
      </w:r>
      <w:r w:rsidR="00EF3656" w:rsidRPr="00BF165A">
        <w:rPr>
          <w:sz w:val="26"/>
          <w:szCs w:val="26"/>
        </w:rPr>
        <w:t xml:space="preserve"> </w:t>
      </w:r>
      <w:r w:rsidR="007C2A17">
        <w:rPr>
          <w:sz w:val="26"/>
          <w:szCs w:val="26"/>
        </w:rPr>
        <w:t>67,51</w:t>
      </w:r>
      <w:r w:rsidR="00FD72A9" w:rsidRPr="00BF165A">
        <w:rPr>
          <w:sz w:val="26"/>
          <w:szCs w:val="26"/>
        </w:rPr>
        <w:t>%</w:t>
      </w:r>
      <w:r w:rsidRPr="00BF165A">
        <w:rPr>
          <w:sz w:val="26"/>
          <w:szCs w:val="26"/>
        </w:rPr>
        <w:t xml:space="preserve">, </w:t>
      </w:r>
      <w:r w:rsidR="007C2A17" w:rsidRPr="007C2A17">
        <w:rPr>
          <w:sz w:val="26"/>
          <w:szCs w:val="26"/>
        </w:rPr>
        <w:t xml:space="preserve">«Социальная политика» </w:t>
      </w:r>
      <w:r w:rsidR="007C2A17">
        <w:rPr>
          <w:sz w:val="26"/>
          <w:szCs w:val="26"/>
        </w:rPr>
        <w:t xml:space="preserve">- 71,46%, </w:t>
      </w:r>
      <w:r w:rsidR="005B467A" w:rsidRPr="00BF165A">
        <w:rPr>
          <w:sz w:val="26"/>
          <w:szCs w:val="26"/>
        </w:rPr>
        <w:t>«</w:t>
      </w:r>
      <w:r w:rsidR="00443FD3" w:rsidRPr="00BF165A">
        <w:rPr>
          <w:sz w:val="26"/>
          <w:szCs w:val="26"/>
        </w:rPr>
        <w:t>Физическая культура и спорт</w:t>
      </w:r>
      <w:r w:rsidR="00187392" w:rsidRPr="00BF165A">
        <w:rPr>
          <w:sz w:val="26"/>
          <w:szCs w:val="26"/>
        </w:rPr>
        <w:t xml:space="preserve">» - </w:t>
      </w:r>
      <w:r w:rsidR="007C2A17">
        <w:rPr>
          <w:sz w:val="26"/>
          <w:szCs w:val="26"/>
        </w:rPr>
        <w:t>74,85</w:t>
      </w:r>
      <w:r w:rsidR="005B467A" w:rsidRPr="00BF165A">
        <w:rPr>
          <w:sz w:val="26"/>
          <w:szCs w:val="26"/>
        </w:rPr>
        <w:t>%</w:t>
      </w:r>
      <w:r w:rsidRPr="00BF165A">
        <w:rPr>
          <w:sz w:val="26"/>
          <w:szCs w:val="26"/>
        </w:rPr>
        <w:t>.</w:t>
      </w:r>
      <w:r w:rsidR="005B467A" w:rsidRPr="00BF165A">
        <w:rPr>
          <w:sz w:val="26"/>
          <w:szCs w:val="26"/>
        </w:rPr>
        <w:t xml:space="preserve"> </w:t>
      </w:r>
      <w:r w:rsidR="00EF3656" w:rsidRPr="00BF165A">
        <w:rPr>
          <w:sz w:val="26"/>
          <w:szCs w:val="26"/>
        </w:rPr>
        <w:t>Остальные разделы профинансированы</w:t>
      </w:r>
      <w:r w:rsidR="0056657A" w:rsidRPr="00BF165A">
        <w:rPr>
          <w:sz w:val="26"/>
          <w:szCs w:val="26"/>
        </w:rPr>
        <w:t xml:space="preserve"> на низком уровне</w:t>
      </w:r>
      <w:r w:rsidR="007C2A17">
        <w:rPr>
          <w:sz w:val="26"/>
          <w:szCs w:val="26"/>
        </w:rPr>
        <w:t>, процент освоения меньше или равен 60%.</w:t>
      </w:r>
      <w:r w:rsidR="0056657A" w:rsidRPr="00BF165A">
        <w:rPr>
          <w:sz w:val="26"/>
          <w:szCs w:val="26"/>
        </w:rPr>
        <w:t xml:space="preserve"> </w:t>
      </w:r>
    </w:p>
    <w:p w:rsidR="00177710" w:rsidRPr="006713C4" w:rsidRDefault="00177710" w:rsidP="000F38D5">
      <w:pPr>
        <w:ind w:firstLine="426"/>
        <w:jc w:val="both"/>
        <w:rPr>
          <w:sz w:val="26"/>
          <w:szCs w:val="26"/>
        </w:rPr>
      </w:pPr>
      <w:r w:rsidRPr="006713C4">
        <w:rPr>
          <w:sz w:val="26"/>
          <w:szCs w:val="26"/>
        </w:rPr>
        <w:lastRenderedPageBreak/>
        <w:t>В отч</w:t>
      </w:r>
      <w:r w:rsidR="003E473D" w:rsidRPr="006713C4">
        <w:rPr>
          <w:sz w:val="26"/>
          <w:szCs w:val="26"/>
        </w:rPr>
        <w:t>ё</w:t>
      </w:r>
      <w:r w:rsidRPr="006713C4">
        <w:rPr>
          <w:sz w:val="26"/>
          <w:szCs w:val="26"/>
        </w:rPr>
        <w:t xml:space="preserve">тном периоде доля расходов на социально-культурную сферу составила </w:t>
      </w:r>
      <w:r w:rsidR="006713C4">
        <w:rPr>
          <w:sz w:val="26"/>
          <w:szCs w:val="26"/>
        </w:rPr>
        <w:t>68,00</w:t>
      </w:r>
      <w:r w:rsidR="005B467A" w:rsidRPr="006713C4">
        <w:rPr>
          <w:sz w:val="26"/>
          <w:szCs w:val="26"/>
        </w:rPr>
        <w:t>%</w:t>
      </w:r>
      <w:r w:rsidR="0056657A" w:rsidRPr="006713C4">
        <w:rPr>
          <w:sz w:val="26"/>
          <w:szCs w:val="26"/>
        </w:rPr>
        <w:t xml:space="preserve"> (</w:t>
      </w:r>
      <w:r w:rsidR="006713C4">
        <w:rPr>
          <w:sz w:val="26"/>
          <w:szCs w:val="26"/>
        </w:rPr>
        <w:t>2 109 248,45</w:t>
      </w:r>
      <w:r w:rsidR="0056657A" w:rsidRPr="006713C4">
        <w:rPr>
          <w:sz w:val="26"/>
          <w:szCs w:val="26"/>
        </w:rPr>
        <w:t xml:space="preserve"> тыс. рублей)</w:t>
      </w:r>
      <w:r w:rsidR="006713C4">
        <w:rPr>
          <w:sz w:val="26"/>
          <w:szCs w:val="26"/>
        </w:rPr>
        <w:t xml:space="preserve"> в общем объеме произведенных расходов</w:t>
      </w:r>
      <w:r w:rsidRPr="006713C4">
        <w:rPr>
          <w:sz w:val="26"/>
          <w:szCs w:val="26"/>
        </w:rPr>
        <w:t xml:space="preserve">. </w:t>
      </w:r>
      <w:r w:rsidR="0056657A" w:rsidRPr="006713C4">
        <w:rPr>
          <w:sz w:val="26"/>
          <w:szCs w:val="26"/>
        </w:rPr>
        <w:t>Основные расходы (</w:t>
      </w:r>
      <w:r w:rsidR="006713C4">
        <w:rPr>
          <w:sz w:val="26"/>
          <w:szCs w:val="26"/>
        </w:rPr>
        <w:t>1 680 424,02</w:t>
      </w:r>
      <w:r w:rsidR="0056657A" w:rsidRPr="006713C4">
        <w:rPr>
          <w:sz w:val="26"/>
          <w:szCs w:val="26"/>
        </w:rPr>
        <w:t xml:space="preserve"> тыс. рублей) произведены по разделу «Образование».</w:t>
      </w:r>
    </w:p>
    <w:p w:rsidR="00704196" w:rsidRPr="00BD2A53" w:rsidRDefault="00704196" w:rsidP="000F38D5">
      <w:pPr>
        <w:pStyle w:val="af2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BD2A53">
        <w:rPr>
          <w:sz w:val="26"/>
          <w:szCs w:val="26"/>
        </w:rPr>
        <w:t xml:space="preserve">По итогам исполнения местного бюджета за </w:t>
      </w:r>
      <w:r w:rsidR="006713C4" w:rsidRPr="00BD2A53">
        <w:rPr>
          <w:sz w:val="26"/>
          <w:szCs w:val="26"/>
        </w:rPr>
        <w:t>9 месяцев</w:t>
      </w:r>
      <w:r w:rsidRPr="00BD2A53">
        <w:rPr>
          <w:sz w:val="26"/>
          <w:szCs w:val="26"/>
        </w:rPr>
        <w:t xml:space="preserve"> 20</w:t>
      </w:r>
      <w:r w:rsidR="00EF601D" w:rsidRPr="00BD2A53">
        <w:rPr>
          <w:sz w:val="26"/>
          <w:szCs w:val="26"/>
        </w:rPr>
        <w:t>2</w:t>
      </w:r>
      <w:r w:rsidR="00886D2B" w:rsidRPr="00BD2A53">
        <w:rPr>
          <w:sz w:val="26"/>
          <w:szCs w:val="26"/>
        </w:rPr>
        <w:t>1</w:t>
      </w:r>
      <w:r w:rsidRPr="00BD2A53">
        <w:rPr>
          <w:sz w:val="26"/>
          <w:szCs w:val="26"/>
        </w:rPr>
        <w:t xml:space="preserve"> года </w:t>
      </w:r>
      <w:r w:rsidR="00EF601D" w:rsidRPr="00BD2A53">
        <w:rPr>
          <w:sz w:val="26"/>
          <w:szCs w:val="26"/>
        </w:rPr>
        <w:t xml:space="preserve">превышение </w:t>
      </w:r>
      <w:r w:rsidR="00886D2B" w:rsidRPr="00BD2A53">
        <w:rPr>
          <w:sz w:val="26"/>
          <w:szCs w:val="26"/>
        </w:rPr>
        <w:t>рас</w:t>
      </w:r>
      <w:r w:rsidR="00EF601D" w:rsidRPr="00BD2A53">
        <w:rPr>
          <w:sz w:val="26"/>
          <w:szCs w:val="26"/>
        </w:rPr>
        <w:t xml:space="preserve">ходов над </w:t>
      </w:r>
      <w:r w:rsidR="00886D2B" w:rsidRPr="00BD2A53">
        <w:rPr>
          <w:sz w:val="26"/>
          <w:szCs w:val="26"/>
        </w:rPr>
        <w:t>до</w:t>
      </w:r>
      <w:r w:rsidR="00EF601D" w:rsidRPr="00BD2A53">
        <w:rPr>
          <w:sz w:val="26"/>
          <w:szCs w:val="26"/>
        </w:rPr>
        <w:t>ходами</w:t>
      </w:r>
      <w:r w:rsidRPr="00BD2A53">
        <w:rPr>
          <w:sz w:val="26"/>
          <w:szCs w:val="26"/>
        </w:rPr>
        <w:t xml:space="preserve"> составил</w:t>
      </w:r>
      <w:r w:rsidR="00EF601D" w:rsidRPr="00BD2A53">
        <w:rPr>
          <w:sz w:val="26"/>
          <w:szCs w:val="26"/>
        </w:rPr>
        <w:t>о</w:t>
      </w:r>
      <w:r w:rsidRPr="00BD2A53">
        <w:rPr>
          <w:sz w:val="26"/>
          <w:szCs w:val="26"/>
        </w:rPr>
        <w:t xml:space="preserve"> </w:t>
      </w:r>
      <w:r w:rsidR="006713C4" w:rsidRPr="00BD2A53">
        <w:rPr>
          <w:sz w:val="26"/>
          <w:szCs w:val="26"/>
        </w:rPr>
        <w:t>196 538,53</w:t>
      </w:r>
      <w:r w:rsidRPr="00BD2A53">
        <w:rPr>
          <w:sz w:val="26"/>
          <w:szCs w:val="26"/>
        </w:rPr>
        <w:t xml:space="preserve"> тыс. рублей.</w:t>
      </w:r>
    </w:p>
    <w:p w:rsidR="007E6806" w:rsidRPr="0034534C" w:rsidRDefault="007E6806" w:rsidP="000F38D5">
      <w:pPr>
        <w:pStyle w:val="af2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34534C">
        <w:rPr>
          <w:sz w:val="26"/>
          <w:szCs w:val="26"/>
        </w:rPr>
        <w:t xml:space="preserve">За </w:t>
      </w:r>
      <w:r w:rsidR="00BD2A53" w:rsidRPr="0034534C">
        <w:rPr>
          <w:sz w:val="26"/>
          <w:szCs w:val="26"/>
        </w:rPr>
        <w:t>9 месяцев 2021</w:t>
      </w:r>
      <w:r w:rsidRPr="0034534C">
        <w:rPr>
          <w:sz w:val="26"/>
          <w:szCs w:val="26"/>
        </w:rPr>
        <w:t xml:space="preserve"> года израсходовано средств дорожного фонда в размере </w:t>
      </w:r>
      <w:r w:rsidR="00BD2A53" w:rsidRPr="0034534C">
        <w:rPr>
          <w:sz w:val="26"/>
          <w:szCs w:val="26"/>
        </w:rPr>
        <w:t xml:space="preserve">323 256,02 </w:t>
      </w:r>
      <w:r w:rsidRPr="0034534C">
        <w:rPr>
          <w:sz w:val="26"/>
          <w:szCs w:val="26"/>
        </w:rPr>
        <w:t>тыс. рублей (</w:t>
      </w:r>
      <w:r w:rsidR="00BD2A53" w:rsidRPr="0034534C">
        <w:rPr>
          <w:sz w:val="26"/>
          <w:szCs w:val="26"/>
        </w:rPr>
        <w:t>71,02</w:t>
      </w:r>
      <w:r w:rsidRPr="0034534C">
        <w:rPr>
          <w:sz w:val="26"/>
          <w:szCs w:val="26"/>
        </w:rPr>
        <w:t xml:space="preserve">% объема дорожного фонда, запланированного решением Думы НГО от </w:t>
      </w:r>
      <w:r w:rsidR="00BD2A53" w:rsidRPr="0034534C">
        <w:rPr>
          <w:sz w:val="26"/>
          <w:szCs w:val="26"/>
        </w:rPr>
        <w:t>30.06</w:t>
      </w:r>
      <w:r w:rsidRPr="0034534C">
        <w:rPr>
          <w:sz w:val="26"/>
          <w:szCs w:val="26"/>
        </w:rPr>
        <w:t>.2021 № 8</w:t>
      </w:r>
      <w:r w:rsidR="00BD2A53" w:rsidRPr="0034534C">
        <w:rPr>
          <w:sz w:val="26"/>
          <w:szCs w:val="26"/>
        </w:rPr>
        <w:t>77</w:t>
      </w:r>
      <w:r w:rsidRPr="0034534C">
        <w:rPr>
          <w:sz w:val="26"/>
          <w:szCs w:val="26"/>
        </w:rPr>
        <w:t>-НПА).</w:t>
      </w:r>
    </w:p>
    <w:p w:rsidR="00524E20" w:rsidRPr="007D416A" w:rsidRDefault="00524E20" w:rsidP="000F38D5">
      <w:pPr>
        <w:pStyle w:val="21"/>
        <w:numPr>
          <w:ilvl w:val="0"/>
          <w:numId w:val="32"/>
        </w:numPr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9125B8">
        <w:rPr>
          <w:bCs/>
          <w:sz w:val="26"/>
          <w:szCs w:val="26"/>
        </w:rPr>
        <w:t xml:space="preserve">Объём исполненных расходов по муниципальным программам составил </w:t>
      </w:r>
      <w:r w:rsidR="009125B8" w:rsidRPr="009125B8">
        <w:rPr>
          <w:bCs/>
          <w:sz w:val="26"/>
          <w:szCs w:val="26"/>
        </w:rPr>
        <w:t xml:space="preserve">2 483 515,99 </w:t>
      </w:r>
      <w:r w:rsidR="009125B8" w:rsidRPr="007D416A">
        <w:rPr>
          <w:bCs/>
          <w:sz w:val="26"/>
          <w:szCs w:val="26"/>
        </w:rPr>
        <w:t>тыс. рублей или 80,07</w:t>
      </w:r>
      <w:r w:rsidRPr="007D416A">
        <w:rPr>
          <w:bCs/>
          <w:sz w:val="26"/>
          <w:szCs w:val="26"/>
        </w:rPr>
        <w:t xml:space="preserve">% всех произведённых расходов за </w:t>
      </w:r>
      <w:r w:rsidR="009125B8" w:rsidRPr="007D416A">
        <w:rPr>
          <w:bCs/>
          <w:sz w:val="26"/>
          <w:szCs w:val="26"/>
        </w:rPr>
        <w:t>9 месяцев</w:t>
      </w:r>
      <w:r w:rsidRPr="007D416A">
        <w:rPr>
          <w:bCs/>
          <w:sz w:val="26"/>
          <w:szCs w:val="26"/>
        </w:rPr>
        <w:t xml:space="preserve"> 20</w:t>
      </w:r>
      <w:r w:rsidR="00370EC1" w:rsidRPr="007D416A">
        <w:rPr>
          <w:bCs/>
          <w:sz w:val="26"/>
          <w:szCs w:val="26"/>
        </w:rPr>
        <w:t>2</w:t>
      </w:r>
      <w:r w:rsidR="000910B7" w:rsidRPr="007D416A">
        <w:rPr>
          <w:bCs/>
          <w:sz w:val="26"/>
          <w:szCs w:val="26"/>
        </w:rPr>
        <w:t>1</w:t>
      </w:r>
      <w:r w:rsidRPr="007D416A">
        <w:rPr>
          <w:bCs/>
          <w:sz w:val="26"/>
          <w:szCs w:val="26"/>
        </w:rPr>
        <w:t xml:space="preserve"> года.</w:t>
      </w:r>
    </w:p>
    <w:p w:rsidR="00EA1718" w:rsidRPr="007D416A" w:rsidRDefault="005C7E02" w:rsidP="000F38D5">
      <w:pPr>
        <w:pStyle w:val="21"/>
        <w:numPr>
          <w:ilvl w:val="0"/>
          <w:numId w:val="32"/>
        </w:numPr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7D416A">
        <w:rPr>
          <w:sz w:val="26"/>
          <w:szCs w:val="26"/>
        </w:rPr>
        <w:t>Муниципальный долг по состоянию на 01.</w:t>
      </w:r>
      <w:r w:rsidR="009125B8" w:rsidRPr="007D416A">
        <w:rPr>
          <w:sz w:val="26"/>
          <w:szCs w:val="26"/>
        </w:rPr>
        <w:t>10</w:t>
      </w:r>
      <w:r w:rsidRPr="007D416A">
        <w:rPr>
          <w:sz w:val="26"/>
          <w:szCs w:val="26"/>
        </w:rPr>
        <w:t>.20</w:t>
      </w:r>
      <w:r w:rsidR="00EF601D" w:rsidRPr="007D416A">
        <w:rPr>
          <w:sz w:val="26"/>
          <w:szCs w:val="26"/>
        </w:rPr>
        <w:t>2</w:t>
      </w:r>
      <w:r w:rsidR="00B5096D" w:rsidRPr="007D416A">
        <w:rPr>
          <w:sz w:val="26"/>
          <w:szCs w:val="26"/>
        </w:rPr>
        <w:t>1</w:t>
      </w:r>
      <w:r w:rsidRPr="007D416A">
        <w:rPr>
          <w:sz w:val="26"/>
          <w:szCs w:val="26"/>
        </w:rPr>
        <w:t xml:space="preserve"> года </w:t>
      </w:r>
      <w:r w:rsidR="00B5096D" w:rsidRPr="007D416A">
        <w:rPr>
          <w:sz w:val="26"/>
          <w:szCs w:val="26"/>
        </w:rPr>
        <w:t>отсутствовал</w:t>
      </w:r>
      <w:r w:rsidR="00EF601D" w:rsidRPr="007D416A">
        <w:rPr>
          <w:sz w:val="26"/>
          <w:szCs w:val="26"/>
        </w:rPr>
        <w:t xml:space="preserve">. </w:t>
      </w:r>
    </w:p>
    <w:p w:rsidR="00704196" w:rsidRPr="007D416A" w:rsidRDefault="00704196" w:rsidP="007D416A">
      <w:pPr>
        <w:pStyle w:val="21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7D416A">
        <w:rPr>
          <w:sz w:val="26"/>
          <w:szCs w:val="26"/>
        </w:rPr>
        <w:t>Просроченная кредиторская задолженность по состоянию на 01.</w:t>
      </w:r>
      <w:r w:rsidR="009125B8" w:rsidRPr="007D416A">
        <w:rPr>
          <w:sz w:val="26"/>
          <w:szCs w:val="26"/>
        </w:rPr>
        <w:t>10</w:t>
      </w:r>
      <w:r w:rsidRPr="007D416A">
        <w:rPr>
          <w:sz w:val="26"/>
          <w:szCs w:val="26"/>
        </w:rPr>
        <w:t>.20</w:t>
      </w:r>
      <w:r w:rsidR="00EA1718" w:rsidRPr="007D416A">
        <w:rPr>
          <w:sz w:val="26"/>
          <w:szCs w:val="26"/>
        </w:rPr>
        <w:t>2</w:t>
      </w:r>
      <w:r w:rsidR="00B5096D" w:rsidRPr="007D416A">
        <w:rPr>
          <w:sz w:val="26"/>
          <w:szCs w:val="26"/>
        </w:rPr>
        <w:t>1</w:t>
      </w:r>
      <w:r w:rsidRPr="007D416A">
        <w:rPr>
          <w:sz w:val="26"/>
          <w:szCs w:val="26"/>
        </w:rPr>
        <w:t xml:space="preserve"> года </w:t>
      </w:r>
      <w:r w:rsidR="004A6869" w:rsidRPr="007D416A">
        <w:rPr>
          <w:sz w:val="26"/>
          <w:szCs w:val="26"/>
        </w:rPr>
        <w:t>отсутств</w:t>
      </w:r>
      <w:r w:rsidR="00B5096D" w:rsidRPr="007D416A">
        <w:rPr>
          <w:sz w:val="26"/>
          <w:szCs w:val="26"/>
        </w:rPr>
        <w:t>овала</w:t>
      </w:r>
      <w:r w:rsidRPr="007D416A">
        <w:rPr>
          <w:sz w:val="26"/>
          <w:szCs w:val="26"/>
        </w:rPr>
        <w:t>.</w:t>
      </w:r>
    </w:p>
    <w:p w:rsidR="00B66F6E" w:rsidRPr="007D416A" w:rsidRDefault="00EA1718" w:rsidP="007D416A">
      <w:pPr>
        <w:pStyle w:val="af2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bCs/>
          <w:sz w:val="26"/>
          <w:szCs w:val="26"/>
          <w:u w:val="single"/>
        </w:rPr>
      </w:pPr>
      <w:r w:rsidRPr="007D416A">
        <w:rPr>
          <w:sz w:val="26"/>
          <w:szCs w:val="26"/>
        </w:rPr>
        <w:t xml:space="preserve">За </w:t>
      </w:r>
      <w:r w:rsidR="009125B8" w:rsidRPr="007D416A">
        <w:rPr>
          <w:sz w:val="26"/>
          <w:szCs w:val="26"/>
        </w:rPr>
        <w:t>9 месяцев</w:t>
      </w:r>
      <w:r w:rsidRPr="007D416A">
        <w:rPr>
          <w:sz w:val="26"/>
          <w:szCs w:val="26"/>
        </w:rPr>
        <w:t xml:space="preserve"> 202</w:t>
      </w:r>
      <w:r w:rsidR="000910B7" w:rsidRPr="007D416A">
        <w:rPr>
          <w:sz w:val="26"/>
          <w:szCs w:val="26"/>
        </w:rPr>
        <w:t>1</w:t>
      </w:r>
      <w:r w:rsidRPr="007D416A">
        <w:rPr>
          <w:sz w:val="26"/>
          <w:szCs w:val="26"/>
        </w:rPr>
        <w:t xml:space="preserve"> года из резервного фонда администрации </w:t>
      </w:r>
      <w:r w:rsidR="000F38D5" w:rsidRPr="007D416A">
        <w:rPr>
          <w:sz w:val="26"/>
          <w:szCs w:val="26"/>
        </w:rPr>
        <w:t>Н</w:t>
      </w:r>
      <w:r w:rsidR="000910B7" w:rsidRPr="007D416A">
        <w:rPr>
          <w:sz w:val="26"/>
          <w:szCs w:val="26"/>
        </w:rPr>
        <w:t>аходкинского городского округа</w:t>
      </w:r>
      <w:r w:rsidRPr="007D416A">
        <w:rPr>
          <w:sz w:val="26"/>
          <w:szCs w:val="26"/>
        </w:rPr>
        <w:t xml:space="preserve"> </w:t>
      </w:r>
      <w:r w:rsidR="007D416A">
        <w:rPr>
          <w:sz w:val="26"/>
          <w:szCs w:val="26"/>
        </w:rPr>
        <w:t xml:space="preserve">использовано </w:t>
      </w:r>
      <w:r w:rsidR="001020DB" w:rsidRPr="007D416A">
        <w:rPr>
          <w:sz w:val="26"/>
          <w:szCs w:val="26"/>
        </w:rPr>
        <w:t>15 827,86 тыс.рублей</w:t>
      </w:r>
      <w:r w:rsidRPr="007D416A">
        <w:rPr>
          <w:sz w:val="26"/>
          <w:szCs w:val="26"/>
        </w:rPr>
        <w:t xml:space="preserve">. </w:t>
      </w:r>
    </w:p>
    <w:p w:rsidR="007D416A" w:rsidRPr="007D416A" w:rsidRDefault="007D416A" w:rsidP="007D416A">
      <w:pPr>
        <w:pStyle w:val="af2"/>
        <w:tabs>
          <w:tab w:val="left" w:pos="851"/>
        </w:tabs>
        <w:ind w:left="426"/>
        <w:jc w:val="both"/>
        <w:rPr>
          <w:bCs/>
          <w:sz w:val="26"/>
          <w:szCs w:val="26"/>
          <w:u w:val="single"/>
        </w:rPr>
      </w:pPr>
    </w:p>
    <w:p w:rsidR="003874DC" w:rsidRDefault="003874DC" w:rsidP="0011459E">
      <w:pPr>
        <w:pStyle w:val="a9"/>
        <w:spacing w:after="0"/>
        <w:ind w:firstLine="426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3874DC" w:rsidRDefault="003874DC" w:rsidP="00B27695">
      <w:pPr>
        <w:ind w:firstLine="426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</w:t>
      </w:r>
      <w:r w:rsidR="007C2A17">
        <w:rPr>
          <w:bCs/>
          <w:sz w:val="26"/>
          <w:szCs w:val="26"/>
        </w:rPr>
        <w:t>9 месяцев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</w:t>
      </w:r>
      <w:r w:rsidR="00CB6A52">
        <w:rPr>
          <w:bCs/>
          <w:sz w:val="26"/>
          <w:szCs w:val="26"/>
        </w:rPr>
        <w:t>2</w:t>
      </w:r>
      <w:r w:rsidR="003C5260">
        <w:rPr>
          <w:bCs/>
          <w:sz w:val="26"/>
          <w:szCs w:val="26"/>
        </w:rPr>
        <w:t>1</w:t>
      </w:r>
      <w:r w:rsidRPr="00FB0425">
        <w:rPr>
          <w:bCs/>
          <w:sz w:val="26"/>
          <w:szCs w:val="26"/>
        </w:rPr>
        <w:t xml:space="preserve"> год</w:t>
      </w:r>
      <w:r w:rsidR="001861E7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>, а также на основании изложенных в настоящем заключении фактов, Контрольно-сч</w:t>
      </w:r>
      <w:r w:rsidR="00F21188" w:rsidRPr="00FB0425">
        <w:rPr>
          <w:bCs/>
          <w:sz w:val="26"/>
          <w:szCs w:val="26"/>
        </w:rPr>
        <w:t>ё</w:t>
      </w:r>
      <w:r w:rsidRPr="00FB0425">
        <w:rPr>
          <w:bCs/>
          <w:sz w:val="26"/>
          <w:szCs w:val="26"/>
        </w:rPr>
        <w:t xml:space="preserve">тная палата Находкинского городского округа считает, что отчёт об исполнении бюджета Находкинского городского округа за </w:t>
      </w:r>
      <w:r w:rsidR="007C2A17">
        <w:rPr>
          <w:bCs/>
          <w:sz w:val="26"/>
          <w:szCs w:val="26"/>
        </w:rPr>
        <w:t>9 месяцев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</w:t>
      </w:r>
      <w:r w:rsidR="00CB6A52">
        <w:rPr>
          <w:bCs/>
          <w:sz w:val="26"/>
          <w:szCs w:val="26"/>
        </w:rPr>
        <w:t>2</w:t>
      </w:r>
      <w:r w:rsidR="003C5260">
        <w:rPr>
          <w:bCs/>
          <w:sz w:val="26"/>
          <w:szCs w:val="26"/>
        </w:rPr>
        <w:t>1</w:t>
      </w:r>
      <w:r w:rsidRPr="00FB0425">
        <w:rPr>
          <w:bCs/>
          <w:sz w:val="26"/>
          <w:szCs w:val="26"/>
        </w:rPr>
        <w:t xml:space="preserve"> год</w:t>
      </w:r>
      <w:r w:rsidR="006E5D2D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 xml:space="preserve"> в представленном виде может быть признан достоверным.</w:t>
      </w:r>
    </w:p>
    <w:p w:rsidR="003A0EE3" w:rsidRDefault="003A0EE3" w:rsidP="00B27695">
      <w:pPr>
        <w:ind w:firstLine="709"/>
        <w:jc w:val="both"/>
        <w:rPr>
          <w:bCs/>
          <w:sz w:val="26"/>
          <w:szCs w:val="26"/>
        </w:rPr>
      </w:pPr>
    </w:p>
    <w:p w:rsidR="003A0EE3" w:rsidRPr="003A0EE3" w:rsidRDefault="003A0EE3" w:rsidP="0011459E">
      <w:pPr>
        <w:ind w:firstLine="426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Предложение:</w:t>
      </w:r>
    </w:p>
    <w:p w:rsidR="003A0EE3" w:rsidRPr="00FB0425" w:rsidRDefault="003A0EE3" w:rsidP="00B27695">
      <w:pPr>
        <w:pStyle w:val="af2"/>
        <w:ind w:left="0" w:firstLine="426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FB0425">
        <w:rPr>
          <w:bCs/>
          <w:sz w:val="26"/>
          <w:szCs w:val="26"/>
        </w:rPr>
        <w:t xml:space="preserve">отчёта об исполнении бюджета Находкинского городского округа за </w:t>
      </w:r>
      <w:r w:rsidR="007C2A17">
        <w:rPr>
          <w:bCs/>
          <w:sz w:val="26"/>
          <w:szCs w:val="26"/>
        </w:rPr>
        <w:t>9 месяцев</w:t>
      </w:r>
      <w:r w:rsidRPr="00FB0425">
        <w:rPr>
          <w:bCs/>
          <w:sz w:val="26"/>
          <w:szCs w:val="26"/>
        </w:rPr>
        <w:t xml:space="preserve"> 20</w:t>
      </w:r>
      <w:r w:rsidR="00AE122D">
        <w:rPr>
          <w:bCs/>
          <w:sz w:val="26"/>
          <w:szCs w:val="26"/>
        </w:rPr>
        <w:t>2</w:t>
      </w:r>
      <w:r w:rsidR="003C5260">
        <w:rPr>
          <w:bCs/>
          <w:sz w:val="26"/>
          <w:szCs w:val="26"/>
        </w:rPr>
        <w:t>1</w:t>
      </w:r>
      <w:r w:rsidRPr="00FB0425">
        <w:rPr>
          <w:bCs/>
          <w:sz w:val="26"/>
          <w:szCs w:val="26"/>
        </w:rPr>
        <w:t xml:space="preserve"> год</w:t>
      </w:r>
      <w:r w:rsidR="007C2A17">
        <w:rPr>
          <w:sz w:val="26"/>
          <w:szCs w:val="26"/>
        </w:rPr>
        <w:t xml:space="preserve">а </w:t>
      </w:r>
      <w:r w:rsidRPr="00FB0425">
        <w:rPr>
          <w:sz w:val="26"/>
          <w:szCs w:val="26"/>
        </w:rPr>
        <w:t xml:space="preserve">учесть данное заключение. </w:t>
      </w:r>
    </w:p>
    <w:p w:rsidR="003A0EE3" w:rsidRPr="00FB0425" w:rsidRDefault="003A0EE3" w:rsidP="003874DC">
      <w:pPr>
        <w:jc w:val="both"/>
        <w:rPr>
          <w:sz w:val="26"/>
          <w:szCs w:val="26"/>
        </w:rPr>
      </w:pPr>
    </w:p>
    <w:p w:rsidR="003874DC" w:rsidRDefault="003874DC" w:rsidP="003874DC">
      <w:pPr>
        <w:jc w:val="both"/>
        <w:rPr>
          <w:sz w:val="26"/>
          <w:szCs w:val="26"/>
        </w:rPr>
      </w:pPr>
    </w:p>
    <w:p w:rsidR="00B13965" w:rsidRPr="00FB0425" w:rsidRDefault="00B13965" w:rsidP="003874DC">
      <w:pPr>
        <w:jc w:val="both"/>
        <w:rPr>
          <w:sz w:val="26"/>
          <w:szCs w:val="26"/>
        </w:rPr>
      </w:pPr>
    </w:p>
    <w:p w:rsidR="007C2A17" w:rsidRDefault="007C2A17" w:rsidP="00B27695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874DC" w:rsidRPr="00FB042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3874DC" w:rsidRPr="00FB0425">
        <w:rPr>
          <w:sz w:val="26"/>
          <w:szCs w:val="26"/>
        </w:rPr>
        <w:t xml:space="preserve"> Контрольно-счетной </w:t>
      </w:r>
    </w:p>
    <w:p w:rsidR="00963377" w:rsidRDefault="003874DC" w:rsidP="00B27695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палаты 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</w:r>
      <w:r w:rsidR="007C2A17">
        <w:rPr>
          <w:sz w:val="26"/>
          <w:szCs w:val="26"/>
        </w:rPr>
        <w:t xml:space="preserve"> </w:t>
      </w:r>
      <w:r w:rsidR="00FB0425">
        <w:rPr>
          <w:sz w:val="26"/>
          <w:szCs w:val="26"/>
        </w:rPr>
        <w:t xml:space="preserve"> </w:t>
      </w:r>
      <w:r w:rsidR="00B27695" w:rsidRPr="00B27695">
        <w:rPr>
          <w:sz w:val="26"/>
          <w:szCs w:val="26"/>
        </w:rPr>
        <w:t xml:space="preserve">           </w:t>
      </w:r>
      <w:r w:rsidR="00FB0425">
        <w:rPr>
          <w:sz w:val="26"/>
          <w:szCs w:val="26"/>
        </w:rPr>
        <w:t xml:space="preserve">          </w:t>
      </w:r>
      <w:r w:rsidRPr="00FB0425">
        <w:rPr>
          <w:sz w:val="26"/>
          <w:szCs w:val="26"/>
        </w:rPr>
        <w:t xml:space="preserve">         </w:t>
      </w:r>
      <w:r w:rsidR="007C2A17">
        <w:rPr>
          <w:sz w:val="26"/>
          <w:szCs w:val="26"/>
        </w:rPr>
        <w:t xml:space="preserve">         </w:t>
      </w:r>
      <w:r w:rsidRPr="00FB0425">
        <w:rPr>
          <w:sz w:val="26"/>
          <w:szCs w:val="26"/>
        </w:rPr>
        <w:t xml:space="preserve">   </w:t>
      </w:r>
      <w:r w:rsidR="007C2A17">
        <w:rPr>
          <w:sz w:val="26"/>
          <w:szCs w:val="26"/>
        </w:rPr>
        <w:t>Р.Р. Махмудов</w:t>
      </w:r>
    </w:p>
    <w:p w:rsidR="007C2A17" w:rsidRDefault="007C2A17" w:rsidP="00B27695">
      <w:pPr>
        <w:jc w:val="both"/>
        <w:rPr>
          <w:sz w:val="26"/>
          <w:szCs w:val="26"/>
        </w:rPr>
      </w:pPr>
    </w:p>
    <w:p w:rsidR="007C2A17" w:rsidRPr="00FB0425" w:rsidRDefault="007C2A17" w:rsidP="007C2A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Аудитор </w:t>
      </w:r>
      <w:r w:rsidRPr="00FB0425">
        <w:rPr>
          <w:sz w:val="26"/>
          <w:szCs w:val="26"/>
        </w:rPr>
        <w:t xml:space="preserve">Контрольно-счетной палаты </w:t>
      </w:r>
    </w:p>
    <w:p w:rsidR="007C2A17" w:rsidRDefault="007C2A17" w:rsidP="007C2A17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                                                                       Н.В. Колосюк</w:t>
      </w:r>
    </w:p>
    <w:p w:rsidR="007C2A17" w:rsidRDefault="007C2A17" w:rsidP="007C2A17">
      <w:pPr>
        <w:jc w:val="both"/>
        <w:rPr>
          <w:sz w:val="26"/>
          <w:szCs w:val="26"/>
        </w:rPr>
      </w:pPr>
    </w:p>
    <w:p w:rsidR="007C2A17" w:rsidRDefault="007C2A17" w:rsidP="007C2A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инспектор </w:t>
      </w:r>
      <w:r w:rsidRPr="007C2A17">
        <w:rPr>
          <w:sz w:val="26"/>
          <w:szCs w:val="26"/>
        </w:rPr>
        <w:t xml:space="preserve">Контрольно-счетной </w:t>
      </w:r>
    </w:p>
    <w:p w:rsidR="007C2A17" w:rsidRPr="00FB0425" w:rsidRDefault="007C2A17" w:rsidP="007C2A17">
      <w:pPr>
        <w:jc w:val="both"/>
        <w:rPr>
          <w:bCs/>
          <w:sz w:val="26"/>
          <w:szCs w:val="26"/>
        </w:rPr>
      </w:pPr>
      <w:r w:rsidRPr="007C2A17">
        <w:rPr>
          <w:sz w:val="26"/>
          <w:szCs w:val="26"/>
        </w:rPr>
        <w:t>палаты Находкинского городского округа</w:t>
      </w:r>
      <w:r>
        <w:rPr>
          <w:sz w:val="26"/>
          <w:szCs w:val="26"/>
        </w:rPr>
        <w:t xml:space="preserve">                                                           Н.В. Яковенко</w:t>
      </w:r>
    </w:p>
    <w:sectPr w:rsidR="007C2A17" w:rsidRPr="00FB0425" w:rsidSect="00A07A93">
      <w:footerReference w:type="default" r:id="rId9"/>
      <w:pgSz w:w="11906" w:h="16838"/>
      <w:pgMar w:top="993" w:right="566" w:bottom="568" w:left="1134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85" w:rsidRDefault="00173E85" w:rsidP="004636A9">
      <w:r>
        <w:separator/>
      </w:r>
    </w:p>
  </w:endnote>
  <w:endnote w:type="continuationSeparator" w:id="0">
    <w:p w:rsidR="00173E85" w:rsidRDefault="00173E85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461861"/>
      <w:docPartObj>
        <w:docPartGallery w:val="Page Numbers (Bottom of Page)"/>
        <w:docPartUnique/>
      </w:docPartObj>
    </w:sdtPr>
    <w:sdtContent>
      <w:p w:rsidR="00BE717F" w:rsidRDefault="00BE71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6EC">
          <w:rPr>
            <w:noProof/>
          </w:rPr>
          <w:t>18</w:t>
        </w:r>
        <w:r>
          <w:fldChar w:fldCharType="end"/>
        </w:r>
      </w:p>
    </w:sdtContent>
  </w:sdt>
  <w:p w:rsidR="00BE717F" w:rsidRDefault="00BE71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85" w:rsidRDefault="00173E85" w:rsidP="004636A9">
      <w:r>
        <w:separator/>
      </w:r>
    </w:p>
  </w:footnote>
  <w:footnote w:type="continuationSeparator" w:id="0">
    <w:p w:rsidR="00173E85" w:rsidRDefault="00173E85" w:rsidP="004636A9">
      <w:r>
        <w:continuationSeparator/>
      </w:r>
    </w:p>
  </w:footnote>
  <w:footnote w:id="1">
    <w:p w:rsidR="00BE717F" w:rsidRPr="0021675E" w:rsidRDefault="00BE717F" w:rsidP="00B94529">
      <w:pPr>
        <w:ind w:firstLine="426"/>
        <w:jc w:val="both"/>
        <w:rPr>
          <w:szCs w:val="26"/>
        </w:rPr>
      </w:pPr>
      <w:r w:rsidRPr="0021675E">
        <w:rPr>
          <w:rStyle w:val="af5"/>
          <w:sz w:val="22"/>
        </w:rPr>
        <w:footnoteRef/>
      </w:r>
      <w:r w:rsidRPr="0021675E">
        <w:rPr>
          <w:sz w:val="22"/>
        </w:rPr>
        <w:t xml:space="preserve"> </w:t>
      </w:r>
      <w:r>
        <w:rPr>
          <w:sz w:val="22"/>
        </w:rPr>
        <w:t xml:space="preserve">Анализ показателей в настоящем заключении произведен исходя из плановых назначений бюджета, утвержденных Решением Думы НГО </w:t>
      </w:r>
      <w:r w:rsidRPr="00CE5DB6">
        <w:rPr>
          <w:sz w:val="22"/>
        </w:rPr>
        <w:t>от 30.06.2021 № 877-НПА</w:t>
      </w:r>
      <w:r>
        <w:rPr>
          <w:sz w:val="22"/>
        </w:rPr>
        <w:t>.</w:t>
      </w:r>
      <w:r w:rsidRPr="00CE5DB6">
        <w:rPr>
          <w:sz w:val="22"/>
        </w:rPr>
        <w:t xml:space="preserve"> </w:t>
      </w:r>
      <w:r>
        <w:rPr>
          <w:sz w:val="22"/>
        </w:rPr>
        <w:t>Последние</w:t>
      </w:r>
      <w:r w:rsidRPr="0021675E">
        <w:rPr>
          <w:szCs w:val="26"/>
        </w:rPr>
        <w:t xml:space="preserve"> </w:t>
      </w:r>
      <w:r>
        <w:rPr>
          <w:szCs w:val="26"/>
        </w:rPr>
        <w:t xml:space="preserve">за рассматриваемый период </w:t>
      </w:r>
      <w:r w:rsidRPr="0021675E">
        <w:rPr>
          <w:szCs w:val="26"/>
        </w:rPr>
        <w:t>изменения в бюджет Находкинского городского округа Дума НГО утвердила 30.09.2021 г. Решением №918-НПА, которое на отчетную дату - 01.10.20</w:t>
      </w:r>
      <w:r>
        <w:rPr>
          <w:szCs w:val="26"/>
        </w:rPr>
        <w:t>21</w:t>
      </w:r>
      <w:r w:rsidRPr="0021675E">
        <w:rPr>
          <w:szCs w:val="26"/>
        </w:rPr>
        <w:t>г. не вступило в законную силу</w:t>
      </w:r>
      <w:r>
        <w:rPr>
          <w:szCs w:val="26"/>
        </w:rPr>
        <w:t>.</w:t>
      </w:r>
      <w:r w:rsidRPr="0021675E">
        <w:rPr>
          <w:szCs w:val="26"/>
        </w:rPr>
        <w:t xml:space="preserve"> </w:t>
      </w:r>
    </w:p>
    <w:p w:rsidR="00BE717F" w:rsidRDefault="00BE717F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44E26"/>
    <w:multiLevelType w:val="hybridMultilevel"/>
    <w:tmpl w:val="FD682B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1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3AD9"/>
    <w:rsid w:val="00003CD0"/>
    <w:rsid w:val="00003D8D"/>
    <w:rsid w:val="000043DA"/>
    <w:rsid w:val="00010240"/>
    <w:rsid w:val="00012000"/>
    <w:rsid w:val="000140CB"/>
    <w:rsid w:val="000215BA"/>
    <w:rsid w:val="000269C9"/>
    <w:rsid w:val="000310DF"/>
    <w:rsid w:val="00031AE7"/>
    <w:rsid w:val="000332C3"/>
    <w:rsid w:val="00033F15"/>
    <w:rsid w:val="00033F34"/>
    <w:rsid w:val="0003673B"/>
    <w:rsid w:val="00037819"/>
    <w:rsid w:val="00040E9D"/>
    <w:rsid w:val="00042F6F"/>
    <w:rsid w:val="0004479C"/>
    <w:rsid w:val="00045D06"/>
    <w:rsid w:val="00046942"/>
    <w:rsid w:val="0004741C"/>
    <w:rsid w:val="0004777C"/>
    <w:rsid w:val="00050608"/>
    <w:rsid w:val="00051018"/>
    <w:rsid w:val="00052B23"/>
    <w:rsid w:val="000545F7"/>
    <w:rsid w:val="00055323"/>
    <w:rsid w:val="00055418"/>
    <w:rsid w:val="000566F8"/>
    <w:rsid w:val="000573D3"/>
    <w:rsid w:val="00057FA4"/>
    <w:rsid w:val="00061B51"/>
    <w:rsid w:val="00062878"/>
    <w:rsid w:val="00065EA7"/>
    <w:rsid w:val="00067D47"/>
    <w:rsid w:val="00067EF2"/>
    <w:rsid w:val="00070228"/>
    <w:rsid w:val="0007628E"/>
    <w:rsid w:val="00077E3F"/>
    <w:rsid w:val="000820BC"/>
    <w:rsid w:val="00082859"/>
    <w:rsid w:val="00083304"/>
    <w:rsid w:val="00083C99"/>
    <w:rsid w:val="0008582C"/>
    <w:rsid w:val="0009006B"/>
    <w:rsid w:val="000909AC"/>
    <w:rsid w:val="000910B7"/>
    <w:rsid w:val="000911B6"/>
    <w:rsid w:val="00093059"/>
    <w:rsid w:val="0009555E"/>
    <w:rsid w:val="0009665B"/>
    <w:rsid w:val="000970BE"/>
    <w:rsid w:val="00097D95"/>
    <w:rsid w:val="000A1194"/>
    <w:rsid w:val="000A1B22"/>
    <w:rsid w:val="000A1E31"/>
    <w:rsid w:val="000A45E2"/>
    <w:rsid w:val="000A59F6"/>
    <w:rsid w:val="000A69F9"/>
    <w:rsid w:val="000A77FE"/>
    <w:rsid w:val="000B0B0D"/>
    <w:rsid w:val="000B36DC"/>
    <w:rsid w:val="000B45FB"/>
    <w:rsid w:val="000B46FB"/>
    <w:rsid w:val="000B488A"/>
    <w:rsid w:val="000B4F2B"/>
    <w:rsid w:val="000B5049"/>
    <w:rsid w:val="000B5821"/>
    <w:rsid w:val="000B7FD6"/>
    <w:rsid w:val="000C04A9"/>
    <w:rsid w:val="000C0500"/>
    <w:rsid w:val="000C1ECD"/>
    <w:rsid w:val="000C43CB"/>
    <w:rsid w:val="000C49C1"/>
    <w:rsid w:val="000D10E6"/>
    <w:rsid w:val="000D2D71"/>
    <w:rsid w:val="000D56BD"/>
    <w:rsid w:val="000D6470"/>
    <w:rsid w:val="000D658D"/>
    <w:rsid w:val="000D75AF"/>
    <w:rsid w:val="000D7D3E"/>
    <w:rsid w:val="000E33AD"/>
    <w:rsid w:val="000E45B4"/>
    <w:rsid w:val="000E5DB8"/>
    <w:rsid w:val="000E7A02"/>
    <w:rsid w:val="000F0CDE"/>
    <w:rsid w:val="000F0DBA"/>
    <w:rsid w:val="000F1180"/>
    <w:rsid w:val="000F2E82"/>
    <w:rsid w:val="000F38D5"/>
    <w:rsid w:val="000F390C"/>
    <w:rsid w:val="000F3F28"/>
    <w:rsid w:val="000F3F63"/>
    <w:rsid w:val="00100156"/>
    <w:rsid w:val="0010073B"/>
    <w:rsid w:val="001020DB"/>
    <w:rsid w:val="001027B0"/>
    <w:rsid w:val="00103183"/>
    <w:rsid w:val="00103D9E"/>
    <w:rsid w:val="00103F9B"/>
    <w:rsid w:val="00106C3D"/>
    <w:rsid w:val="00106FCB"/>
    <w:rsid w:val="00110128"/>
    <w:rsid w:val="00112E18"/>
    <w:rsid w:val="0011387D"/>
    <w:rsid w:val="0011459E"/>
    <w:rsid w:val="00115F34"/>
    <w:rsid w:val="0012158C"/>
    <w:rsid w:val="00122CDA"/>
    <w:rsid w:val="00122F28"/>
    <w:rsid w:val="00125024"/>
    <w:rsid w:val="001305E7"/>
    <w:rsid w:val="0013564F"/>
    <w:rsid w:val="0013675A"/>
    <w:rsid w:val="00136F73"/>
    <w:rsid w:val="001424CD"/>
    <w:rsid w:val="00142541"/>
    <w:rsid w:val="00142C58"/>
    <w:rsid w:val="00150EF2"/>
    <w:rsid w:val="00153D00"/>
    <w:rsid w:val="00154C79"/>
    <w:rsid w:val="00154FD0"/>
    <w:rsid w:val="00155570"/>
    <w:rsid w:val="001603B9"/>
    <w:rsid w:val="001619DB"/>
    <w:rsid w:val="00164289"/>
    <w:rsid w:val="00164A21"/>
    <w:rsid w:val="00164CED"/>
    <w:rsid w:val="0016624B"/>
    <w:rsid w:val="0017107D"/>
    <w:rsid w:val="0017129B"/>
    <w:rsid w:val="00172FAA"/>
    <w:rsid w:val="00173515"/>
    <w:rsid w:val="00173E85"/>
    <w:rsid w:val="00177710"/>
    <w:rsid w:val="001779C7"/>
    <w:rsid w:val="00182695"/>
    <w:rsid w:val="001844C3"/>
    <w:rsid w:val="001861E7"/>
    <w:rsid w:val="001869EF"/>
    <w:rsid w:val="00187392"/>
    <w:rsid w:val="00187E70"/>
    <w:rsid w:val="00187F56"/>
    <w:rsid w:val="001916DD"/>
    <w:rsid w:val="00191EB0"/>
    <w:rsid w:val="001959C9"/>
    <w:rsid w:val="001966D1"/>
    <w:rsid w:val="00196D56"/>
    <w:rsid w:val="001A2D23"/>
    <w:rsid w:val="001A2FC6"/>
    <w:rsid w:val="001A3C58"/>
    <w:rsid w:val="001A5095"/>
    <w:rsid w:val="001A642C"/>
    <w:rsid w:val="001A6DCB"/>
    <w:rsid w:val="001A7744"/>
    <w:rsid w:val="001B36FE"/>
    <w:rsid w:val="001B416D"/>
    <w:rsid w:val="001B58C6"/>
    <w:rsid w:val="001B62E6"/>
    <w:rsid w:val="001C1FF7"/>
    <w:rsid w:val="001C2B65"/>
    <w:rsid w:val="001C2FB3"/>
    <w:rsid w:val="001C5A12"/>
    <w:rsid w:val="001C7306"/>
    <w:rsid w:val="001C73A3"/>
    <w:rsid w:val="001D16A2"/>
    <w:rsid w:val="001D2211"/>
    <w:rsid w:val="001D331E"/>
    <w:rsid w:val="001D3426"/>
    <w:rsid w:val="001D4994"/>
    <w:rsid w:val="001D667B"/>
    <w:rsid w:val="001D7791"/>
    <w:rsid w:val="001E24A6"/>
    <w:rsid w:val="001E3241"/>
    <w:rsid w:val="001E35AE"/>
    <w:rsid w:val="001E3801"/>
    <w:rsid w:val="001E425D"/>
    <w:rsid w:val="001E710B"/>
    <w:rsid w:val="001E762C"/>
    <w:rsid w:val="001F03B7"/>
    <w:rsid w:val="001F0432"/>
    <w:rsid w:val="001F05D1"/>
    <w:rsid w:val="001F28F1"/>
    <w:rsid w:val="001F3FD3"/>
    <w:rsid w:val="001F6859"/>
    <w:rsid w:val="001F6A0E"/>
    <w:rsid w:val="001F6D7D"/>
    <w:rsid w:val="001F7900"/>
    <w:rsid w:val="00201D3D"/>
    <w:rsid w:val="00202B64"/>
    <w:rsid w:val="00204608"/>
    <w:rsid w:val="0020612D"/>
    <w:rsid w:val="0020724B"/>
    <w:rsid w:val="002111F0"/>
    <w:rsid w:val="0021169F"/>
    <w:rsid w:val="00212BF3"/>
    <w:rsid w:val="00214085"/>
    <w:rsid w:val="00214725"/>
    <w:rsid w:val="0021675E"/>
    <w:rsid w:val="002208B0"/>
    <w:rsid w:val="00221D8E"/>
    <w:rsid w:val="00223429"/>
    <w:rsid w:val="00224A17"/>
    <w:rsid w:val="00227DD0"/>
    <w:rsid w:val="00231559"/>
    <w:rsid w:val="00231EA4"/>
    <w:rsid w:val="0023210F"/>
    <w:rsid w:val="002323F2"/>
    <w:rsid w:val="00232849"/>
    <w:rsid w:val="002416E1"/>
    <w:rsid w:val="00243436"/>
    <w:rsid w:val="00245A9F"/>
    <w:rsid w:val="00246D99"/>
    <w:rsid w:val="002533AD"/>
    <w:rsid w:val="002534F8"/>
    <w:rsid w:val="002549E5"/>
    <w:rsid w:val="00256233"/>
    <w:rsid w:val="00260EDA"/>
    <w:rsid w:val="00262C83"/>
    <w:rsid w:val="00265656"/>
    <w:rsid w:val="00265A9E"/>
    <w:rsid w:val="00266BFF"/>
    <w:rsid w:val="00274342"/>
    <w:rsid w:val="0027501B"/>
    <w:rsid w:val="002754BA"/>
    <w:rsid w:val="00275BDE"/>
    <w:rsid w:val="002775A2"/>
    <w:rsid w:val="00282170"/>
    <w:rsid w:val="00282E55"/>
    <w:rsid w:val="00283321"/>
    <w:rsid w:val="00284B19"/>
    <w:rsid w:val="0028640C"/>
    <w:rsid w:val="00287B3C"/>
    <w:rsid w:val="00287BA0"/>
    <w:rsid w:val="00287EF8"/>
    <w:rsid w:val="002927F9"/>
    <w:rsid w:val="00292B28"/>
    <w:rsid w:val="00294C79"/>
    <w:rsid w:val="00295310"/>
    <w:rsid w:val="00296AE4"/>
    <w:rsid w:val="002970EB"/>
    <w:rsid w:val="00297B17"/>
    <w:rsid w:val="002A2A77"/>
    <w:rsid w:val="002A440B"/>
    <w:rsid w:val="002A5047"/>
    <w:rsid w:val="002A6946"/>
    <w:rsid w:val="002B10CD"/>
    <w:rsid w:val="002B2929"/>
    <w:rsid w:val="002B29FB"/>
    <w:rsid w:val="002B2F13"/>
    <w:rsid w:val="002B3EBA"/>
    <w:rsid w:val="002C013B"/>
    <w:rsid w:val="002C0CE7"/>
    <w:rsid w:val="002C1A16"/>
    <w:rsid w:val="002C1BA1"/>
    <w:rsid w:val="002C23CD"/>
    <w:rsid w:val="002C4E1A"/>
    <w:rsid w:val="002C4E91"/>
    <w:rsid w:val="002C6790"/>
    <w:rsid w:val="002C785F"/>
    <w:rsid w:val="002D2E3C"/>
    <w:rsid w:val="002D6CB6"/>
    <w:rsid w:val="002E0315"/>
    <w:rsid w:val="002E4E9A"/>
    <w:rsid w:val="002E5439"/>
    <w:rsid w:val="002F12B1"/>
    <w:rsid w:val="002F1D0B"/>
    <w:rsid w:val="002F3537"/>
    <w:rsid w:val="002F3F65"/>
    <w:rsid w:val="002F5FD9"/>
    <w:rsid w:val="002F768B"/>
    <w:rsid w:val="002F7805"/>
    <w:rsid w:val="00300D17"/>
    <w:rsid w:val="00301117"/>
    <w:rsid w:val="00302E76"/>
    <w:rsid w:val="003039CC"/>
    <w:rsid w:val="00303D57"/>
    <w:rsid w:val="00305994"/>
    <w:rsid w:val="00306295"/>
    <w:rsid w:val="003062EB"/>
    <w:rsid w:val="003065DA"/>
    <w:rsid w:val="00307586"/>
    <w:rsid w:val="00307BE5"/>
    <w:rsid w:val="00307DC9"/>
    <w:rsid w:val="00310D06"/>
    <w:rsid w:val="003119C5"/>
    <w:rsid w:val="00312478"/>
    <w:rsid w:val="00312F45"/>
    <w:rsid w:val="00314D6F"/>
    <w:rsid w:val="00315D4F"/>
    <w:rsid w:val="00321792"/>
    <w:rsid w:val="00322312"/>
    <w:rsid w:val="003237D1"/>
    <w:rsid w:val="0032429E"/>
    <w:rsid w:val="00327597"/>
    <w:rsid w:val="003278BC"/>
    <w:rsid w:val="00330360"/>
    <w:rsid w:val="00333072"/>
    <w:rsid w:val="0033387C"/>
    <w:rsid w:val="00334DAE"/>
    <w:rsid w:val="00335AC0"/>
    <w:rsid w:val="00337714"/>
    <w:rsid w:val="003377F9"/>
    <w:rsid w:val="00340FF0"/>
    <w:rsid w:val="00341963"/>
    <w:rsid w:val="00342352"/>
    <w:rsid w:val="00343C74"/>
    <w:rsid w:val="0034534C"/>
    <w:rsid w:val="00347E9D"/>
    <w:rsid w:val="003526C1"/>
    <w:rsid w:val="00354B7E"/>
    <w:rsid w:val="00357D6E"/>
    <w:rsid w:val="00357FAE"/>
    <w:rsid w:val="0036076B"/>
    <w:rsid w:val="00361ECB"/>
    <w:rsid w:val="00363A09"/>
    <w:rsid w:val="00370E9F"/>
    <w:rsid w:val="00370EC1"/>
    <w:rsid w:val="003729F1"/>
    <w:rsid w:val="00374729"/>
    <w:rsid w:val="0038641F"/>
    <w:rsid w:val="003874DC"/>
    <w:rsid w:val="003877F1"/>
    <w:rsid w:val="0039015B"/>
    <w:rsid w:val="00391761"/>
    <w:rsid w:val="00395038"/>
    <w:rsid w:val="00395D1A"/>
    <w:rsid w:val="0039627D"/>
    <w:rsid w:val="00396CD9"/>
    <w:rsid w:val="003A035F"/>
    <w:rsid w:val="003A0EE3"/>
    <w:rsid w:val="003A1FA7"/>
    <w:rsid w:val="003A4658"/>
    <w:rsid w:val="003A5329"/>
    <w:rsid w:val="003A6A43"/>
    <w:rsid w:val="003A7322"/>
    <w:rsid w:val="003A7683"/>
    <w:rsid w:val="003A7D69"/>
    <w:rsid w:val="003B2C64"/>
    <w:rsid w:val="003B452F"/>
    <w:rsid w:val="003B7744"/>
    <w:rsid w:val="003C0C79"/>
    <w:rsid w:val="003C20C6"/>
    <w:rsid w:val="003C33C4"/>
    <w:rsid w:val="003C393E"/>
    <w:rsid w:val="003C3E2A"/>
    <w:rsid w:val="003C3F43"/>
    <w:rsid w:val="003C3F5E"/>
    <w:rsid w:val="003C4222"/>
    <w:rsid w:val="003C43ED"/>
    <w:rsid w:val="003C462B"/>
    <w:rsid w:val="003C4DCA"/>
    <w:rsid w:val="003C5260"/>
    <w:rsid w:val="003C5AD2"/>
    <w:rsid w:val="003C7200"/>
    <w:rsid w:val="003D0ECC"/>
    <w:rsid w:val="003D2435"/>
    <w:rsid w:val="003D5CF6"/>
    <w:rsid w:val="003D62E6"/>
    <w:rsid w:val="003D7157"/>
    <w:rsid w:val="003E09E0"/>
    <w:rsid w:val="003E0BC6"/>
    <w:rsid w:val="003E1427"/>
    <w:rsid w:val="003E3F93"/>
    <w:rsid w:val="003E453B"/>
    <w:rsid w:val="003E473D"/>
    <w:rsid w:val="003E5CBC"/>
    <w:rsid w:val="003E5F2B"/>
    <w:rsid w:val="003E7C96"/>
    <w:rsid w:val="003F429F"/>
    <w:rsid w:val="003F55F9"/>
    <w:rsid w:val="003F5CF7"/>
    <w:rsid w:val="004003C9"/>
    <w:rsid w:val="00400EF9"/>
    <w:rsid w:val="004014E4"/>
    <w:rsid w:val="00402A4C"/>
    <w:rsid w:val="00405391"/>
    <w:rsid w:val="00406501"/>
    <w:rsid w:val="00406C55"/>
    <w:rsid w:val="00406FD7"/>
    <w:rsid w:val="004118B4"/>
    <w:rsid w:val="00412051"/>
    <w:rsid w:val="004124A1"/>
    <w:rsid w:val="004132E2"/>
    <w:rsid w:val="00414AC5"/>
    <w:rsid w:val="00415D93"/>
    <w:rsid w:val="004160EB"/>
    <w:rsid w:val="0041652E"/>
    <w:rsid w:val="00420F5A"/>
    <w:rsid w:val="00421136"/>
    <w:rsid w:val="00422B08"/>
    <w:rsid w:val="004234FD"/>
    <w:rsid w:val="0042379A"/>
    <w:rsid w:val="0042485C"/>
    <w:rsid w:val="00425831"/>
    <w:rsid w:val="00426FC1"/>
    <w:rsid w:val="00427DA9"/>
    <w:rsid w:val="004302CD"/>
    <w:rsid w:val="0043067B"/>
    <w:rsid w:val="0043094C"/>
    <w:rsid w:val="00430B75"/>
    <w:rsid w:val="004319C6"/>
    <w:rsid w:val="004324D4"/>
    <w:rsid w:val="004343AD"/>
    <w:rsid w:val="004349C6"/>
    <w:rsid w:val="00435E6A"/>
    <w:rsid w:val="0043685A"/>
    <w:rsid w:val="00437647"/>
    <w:rsid w:val="00437C46"/>
    <w:rsid w:val="00441309"/>
    <w:rsid w:val="004417D1"/>
    <w:rsid w:val="00443FD3"/>
    <w:rsid w:val="00444B6C"/>
    <w:rsid w:val="00446427"/>
    <w:rsid w:val="004472B5"/>
    <w:rsid w:val="00450D79"/>
    <w:rsid w:val="00451366"/>
    <w:rsid w:val="00452C4C"/>
    <w:rsid w:val="00454023"/>
    <w:rsid w:val="00461516"/>
    <w:rsid w:val="0046161C"/>
    <w:rsid w:val="004620CB"/>
    <w:rsid w:val="00463077"/>
    <w:rsid w:val="004633DD"/>
    <w:rsid w:val="0046354F"/>
    <w:rsid w:val="004636A9"/>
    <w:rsid w:val="00463A91"/>
    <w:rsid w:val="004658C1"/>
    <w:rsid w:val="00466C49"/>
    <w:rsid w:val="00466E9B"/>
    <w:rsid w:val="004677AB"/>
    <w:rsid w:val="00471636"/>
    <w:rsid w:val="00471DE3"/>
    <w:rsid w:val="0047214B"/>
    <w:rsid w:val="00472A0D"/>
    <w:rsid w:val="00475D92"/>
    <w:rsid w:val="00475FC1"/>
    <w:rsid w:val="004772D4"/>
    <w:rsid w:val="004802D4"/>
    <w:rsid w:val="00482770"/>
    <w:rsid w:val="00483223"/>
    <w:rsid w:val="0049039A"/>
    <w:rsid w:val="0049063E"/>
    <w:rsid w:val="00491C68"/>
    <w:rsid w:val="00491E3C"/>
    <w:rsid w:val="00493328"/>
    <w:rsid w:val="0049425A"/>
    <w:rsid w:val="00495036"/>
    <w:rsid w:val="00495887"/>
    <w:rsid w:val="00496B07"/>
    <w:rsid w:val="004975E3"/>
    <w:rsid w:val="004A1328"/>
    <w:rsid w:val="004A3157"/>
    <w:rsid w:val="004A33EC"/>
    <w:rsid w:val="004A4221"/>
    <w:rsid w:val="004A6869"/>
    <w:rsid w:val="004A7231"/>
    <w:rsid w:val="004A72A9"/>
    <w:rsid w:val="004B19A7"/>
    <w:rsid w:val="004B4F7B"/>
    <w:rsid w:val="004B511E"/>
    <w:rsid w:val="004B681F"/>
    <w:rsid w:val="004C0ABA"/>
    <w:rsid w:val="004C110E"/>
    <w:rsid w:val="004C2D23"/>
    <w:rsid w:val="004C5143"/>
    <w:rsid w:val="004C5B62"/>
    <w:rsid w:val="004C72FF"/>
    <w:rsid w:val="004D1D07"/>
    <w:rsid w:val="004D43AC"/>
    <w:rsid w:val="004D6395"/>
    <w:rsid w:val="004D6E8B"/>
    <w:rsid w:val="004D75E7"/>
    <w:rsid w:val="004E21AB"/>
    <w:rsid w:val="004E4FD5"/>
    <w:rsid w:val="004F0312"/>
    <w:rsid w:val="004F0C79"/>
    <w:rsid w:val="004F1487"/>
    <w:rsid w:val="004F16FE"/>
    <w:rsid w:val="004F37A0"/>
    <w:rsid w:val="004F4D26"/>
    <w:rsid w:val="004F6296"/>
    <w:rsid w:val="004F702F"/>
    <w:rsid w:val="004F7396"/>
    <w:rsid w:val="004F7460"/>
    <w:rsid w:val="005034F5"/>
    <w:rsid w:val="0050448B"/>
    <w:rsid w:val="00512F13"/>
    <w:rsid w:val="005137E5"/>
    <w:rsid w:val="00514187"/>
    <w:rsid w:val="005142C8"/>
    <w:rsid w:val="00515430"/>
    <w:rsid w:val="005166EC"/>
    <w:rsid w:val="00523FD3"/>
    <w:rsid w:val="00524E20"/>
    <w:rsid w:val="00527687"/>
    <w:rsid w:val="00527DFD"/>
    <w:rsid w:val="00533006"/>
    <w:rsid w:val="0053610A"/>
    <w:rsid w:val="00537118"/>
    <w:rsid w:val="00540936"/>
    <w:rsid w:val="00542A5F"/>
    <w:rsid w:val="005446EB"/>
    <w:rsid w:val="00544CBD"/>
    <w:rsid w:val="005455CC"/>
    <w:rsid w:val="00545A25"/>
    <w:rsid w:val="00546A5E"/>
    <w:rsid w:val="0055074F"/>
    <w:rsid w:val="0055080B"/>
    <w:rsid w:val="00551A48"/>
    <w:rsid w:val="00551F30"/>
    <w:rsid w:val="00554362"/>
    <w:rsid w:val="0055506B"/>
    <w:rsid w:val="00555C93"/>
    <w:rsid w:val="00555D62"/>
    <w:rsid w:val="00556803"/>
    <w:rsid w:val="005568E1"/>
    <w:rsid w:val="00556CF6"/>
    <w:rsid w:val="0055754A"/>
    <w:rsid w:val="005604C5"/>
    <w:rsid w:val="00560937"/>
    <w:rsid w:val="00561009"/>
    <w:rsid w:val="00561FD2"/>
    <w:rsid w:val="00563CA2"/>
    <w:rsid w:val="00564093"/>
    <w:rsid w:val="005646C2"/>
    <w:rsid w:val="00565EF1"/>
    <w:rsid w:val="005660A9"/>
    <w:rsid w:val="0056646B"/>
    <w:rsid w:val="0056657A"/>
    <w:rsid w:val="005665DC"/>
    <w:rsid w:val="00567285"/>
    <w:rsid w:val="005706B9"/>
    <w:rsid w:val="0057293B"/>
    <w:rsid w:val="00574D0C"/>
    <w:rsid w:val="00580346"/>
    <w:rsid w:val="005815C0"/>
    <w:rsid w:val="00581FED"/>
    <w:rsid w:val="00587BEC"/>
    <w:rsid w:val="00591156"/>
    <w:rsid w:val="0059636A"/>
    <w:rsid w:val="0059751D"/>
    <w:rsid w:val="00597811"/>
    <w:rsid w:val="005A0D2B"/>
    <w:rsid w:val="005A0DB1"/>
    <w:rsid w:val="005A15ED"/>
    <w:rsid w:val="005A42C2"/>
    <w:rsid w:val="005A5986"/>
    <w:rsid w:val="005A5D14"/>
    <w:rsid w:val="005A6FBB"/>
    <w:rsid w:val="005B10BE"/>
    <w:rsid w:val="005B467A"/>
    <w:rsid w:val="005B4BA2"/>
    <w:rsid w:val="005B66A5"/>
    <w:rsid w:val="005B7086"/>
    <w:rsid w:val="005C02BB"/>
    <w:rsid w:val="005C0E3B"/>
    <w:rsid w:val="005C6D7F"/>
    <w:rsid w:val="005C6D89"/>
    <w:rsid w:val="005C7E02"/>
    <w:rsid w:val="005D0D9D"/>
    <w:rsid w:val="005D1EB8"/>
    <w:rsid w:val="005D2605"/>
    <w:rsid w:val="005D280D"/>
    <w:rsid w:val="005D59E1"/>
    <w:rsid w:val="005D5E6B"/>
    <w:rsid w:val="005D63FD"/>
    <w:rsid w:val="005D7CF0"/>
    <w:rsid w:val="005E049A"/>
    <w:rsid w:val="005E11BB"/>
    <w:rsid w:val="005E2AB8"/>
    <w:rsid w:val="005E42AF"/>
    <w:rsid w:val="005F2947"/>
    <w:rsid w:val="005F2DCD"/>
    <w:rsid w:val="005F358D"/>
    <w:rsid w:val="005F4168"/>
    <w:rsid w:val="005F622B"/>
    <w:rsid w:val="0060071D"/>
    <w:rsid w:val="00605EA9"/>
    <w:rsid w:val="0060731E"/>
    <w:rsid w:val="00611446"/>
    <w:rsid w:val="006125C6"/>
    <w:rsid w:val="006145E7"/>
    <w:rsid w:val="006151F0"/>
    <w:rsid w:val="0061521C"/>
    <w:rsid w:val="006235EB"/>
    <w:rsid w:val="00623A56"/>
    <w:rsid w:val="0062458D"/>
    <w:rsid w:val="006246DE"/>
    <w:rsid w:val="006266B5"/>
    <w:rsid w:val="00626FB4"/>
    <w:rsid w:val="0063292C"/>
    <w:rsid w:val="00634B75"/>
    <w:rsid w:val="0063590B"/>
    <w:rsid w:val="00636D87"/>
    <w:rsid w:val="00637707"/>
    <w:rsid w:val="00640C7D"/>
    <w:rsid w:val="006451C7"/>
    <w:rsid w:val="00646E66"/>
    <w:rsid w:val="00647B5A"/>
    <w:rsid w:val="006535A3"/>
    <w:rsid w:val="006542D2"/>
    <w:rsid w:val="00654587"/>
    <w:rsid w:val="0066106D"/>
    <w:rsid w:val="00662621"/>
    <w:rsid w:val="0066453F"/>
    <w:rsid w:val="00664D9B"/>
    <w:rsid w:val="006713C4"/>
    <w:rsid w:val="0067294F"/>
    <w:rsid w:val="00674FD0"/>
    <w:rsid w:val="00676105"/>
    <w:rsid w:val="00680A73"/>
    <w:rsid w:val="00681536"/>
    <w:rsid w:val="00681B99"/>
    <w:rsid w:val="006830DC"/>
    <w:rsid w:val="00685178"/>
    <w:rsid w:val="00685B06"/>
    <w:rsid w:val="006922B0"/>
    <w:rsid w:val="00692A8D"/>
    <w:rsid w:val="0069331B"/>
    <w:rsid w:val="0069432B"/>
    <w:rsid w:val="00695E06"/>
    <w:rsid w:val="00697609"/>
    <w:rsid w:val="006A084D"/>
    <w:rsid w:val="006A118A"/>
    <w:rsid w:val="006A31E7"/>
    <w:rsid w:val="006A3D00"/>
    <w:rsid w:val="006A4586"/>
    <w:rsid w:val="006A6BF2"/>
    <w:rsid w:val="006B0367"/>
    <w:rsid w:val="006B6C5E"/>
    <w:rsid w:val="006B7435"/>
    <w:rsid w:val="006C2FC9"/>
    <w:rsid w:val="006C39EF"/>
    <w:rsid w:val="006C4FDC"/>
    <w:rsid w:val="006C61FF"/>
    <w:rsid w:val="006C7198"/>
    <w:rsid w:val="006C76A3"/>
    <w:rsid w:val="006C7C93"/>
    <w:rsid w:val="006D00AB"/>
    <w:rsid w:val="006D029C"/>
    <w:rsid w:val="006D10D3"/>
    <w:rsid w:val="006D30BD"/>
    <w:rsid w:val="006D352A"/>
    <w:rsid w:val="006D4E11"/>
    <w:rsid w:val="006D61B3"/>
    <w:rsid w:val="006E1C1A"/>
    <w:rsid w:val="006E2F71"/>
    <w:rsid w:val="006E5777"/>
    <w:rsid w:val="006E5A22"/>
    <w:rsid w:val="006E5D2D"/>
    <w:rsid w:val="006E6A6E"/>
    <w:rsid w:val="006E7BCE"/>
    <w:rsid w:val="006F0622"/>
    <w:rsid w:val="006F0B46"/>
    <w:rsid w:val="006F4812"/>
    <w:rsid w:val="006F4BF1"/>
    <w:rsid w:val="006F6194"/>
    <w:rsid w:val="006F66DF"/>
    <w:rsid w:val="006F66F1"/>
    <w:rsid w:val="006F66F8"/>
    <w:rsid w:val="006F6D95"/>
    <w:rsid w:val="00700B8E"/>
    <w:rsid w:val="007023B4"/>
    <w:rsid w:val="00704196"/>
    <w:rsid w:val="00705DB6"/>
    <w:rsid w:val="00707193"/>
    <w:rsid w:val="00711297"/>
    <w:rsid w:val="00712399"/>
    <w:rsid w:val="00715001"/>
    <w:rsid w:val="0071778A"/>
    <w:rsid w:val="007177D4"/>
    <w:rsid w:val="007201F0"/>
    <w:rsid w:val="00720453"/>
    <w:rsid w:val="00720489"/>
    <w:rsid w:val="00723A22"/>
    <w:rsid w:val="00724C04"/>
    <w:rsid w:val="00725A0F"/>
    <w:rsid w:val="007266BC"/>
    <w:rsid w:val="00727F74"/>
    <w:rsid w:val="0073037A"/>
    <w:rsid w:val="00732B69"/>
    <w:rsid w:val="007339BA"/>
    <w:rsid w:val="00737041"/>
    <w:rsid w:val="00737101"/>
    <w:rsid w:val="0074016C"/>
    <w:rsid w:val="00740724"/>
    <w:rsid w:val="00740EF5"/>
    <w:rsid w:val="00743565"/>
    <w:rsid w:val="00743FF6"/>
    <w:rsid w:val="007454EE"/>
    <w:rsid w:val="0074555B"/>
    <w:rsid w:val="0075075D"/>
    <w:rsid w:val="007512E6"/>
    <w:rsid w:val="00752118"/>
    <w:rsid w:val="007526D6"/>
    <w:rsid w:val="007537D8"/>
    <w:rsid w:val="007604DA"/>
    <w:rsid w:val="0076057C"/>
    <w:rsid w:val="00761246"/>
    <w:rsid w:val="007654C6"/>
    <w:rsid w:val="00765C95"/>
    <w:rsid w:val="00766506"/>
    <w:rsid w:val="00766C19"/>
    <w:rsid w:val="0077252D"/>
    <w:rsid w:val="00773F5B"/>
    <w:rsid w:val="0077613D"/>
    <w:rsid w:val="00780992"/>
    <w:rsid w:val="00780F3B"/>
    <w:rsid w:val="00783174"/>
    <w:rsid w:val="0078740F"/>
    <w:rsid w:val="007874AA"/>
    <w:rsid w:val="00787DA1"/>
    <w:rsid w:val="00790A51"/>
    <w:rsid w:val="00792073"/>
    <w:rsid w:val="00792A03"/>
    <w:rsid w:val="007934A5"/>
    <w:rsid w:val="00793E6F"/>
    <w:rsid w:val="00795B1F"/>
    <w:rsid w:val="0079787F"/>
    <w:rsid w:val="007A5614"/>
    <w:rsid w:val="007A79B1"/>
    <w:rsid w:val="007B1AB2"/>
    <w:rsid w:val="007B3FA9"/>
    <w:rsid w:val="007C1045"/>
    <w:rsid w:val="007C1569"/>
    <w:rsid w:val="007C2A17"/>
    <w:rsid w:val="007C2CBC"/>
    <w:rsid w:val="007C336F"/>
    <w:rsid w:val="007C4560"/>
    <w:rsid w:val="007C486C"/>
    <w:rsid w:val="007C48ED"/>
    <w:rsid w:val="007D416A"/>
    <w:rsid w:val="007D4A05"/>
    <w:rsid w:val="007D66D3"/>
    <w:rsid w:val="007D69F8"/>
    <w:rsid w:val="007D7563"/>
    <w:rsid w:val="007D7F4B"/>
    <w:rsid w:val="007E06BC"/>
    <w:rsid w:val="007E3D66"/>
    <w:rsid w:val="007E6806"/>
    <w:rsid w:val="007E7FC8"/>
    <w:rsid w:val="007F350F"/>
    <w:rsid w:val="007F4775"/>
    <w:rsid w:val="007F565F"/>
    <w:rsid w:val="007F6BD8"/>
    <w:rsid w:val="007F6CBC"/>
    <w:rsid w:val="00803B61"/>
    <w:rsid w:val="00804C62"/>
    <w:rsid w:val="008068FE"/>
    <w:rsid w:val="008120B0"/>
    <w:rsid w:val="008145CB"/>
    <w:rsid w:val="00816AE8"/>
    <w:rsid w:val="008300C6"/>
    <w:rsid w:val="008333E7"/>
    <w:rsid w:val="00836028"/>
    <w:rsid w:val="00837A1C"/>
    <w:rsid w:val="00841936"/>
    <w:rsid w:val="00842C89"/>
    <w:rsid w:val="00846A56"/>
    <w:rsid w:val="00847886"/>
    <w:rsid w:val="00847DFB"/>
    <w:rsid w:val="008501A4"/>
    <w:rsid w:val="0085026A"/>
    <w:rsid w:val="0085104C"/>
    <w:rsid w:val="00853068"/>
    <w:rsid w:val="008536D2"/>
    <w:rsid w:val="00854D83"/>
    <w:rsid w:val="008603F4"/>
    <w:rsid w:val="00866E37"/>
    <w:rsid w:val="008673E3"/>
    <w:rsid w:val="00867C8E"/>
    <w:rsid w:val="0087057D"/>
    <w:rsid w:val="008724BF"/>
    <w:rsid w:val="00872D05"/>
    <w:rsid w:val="0087309F"/>
    <w:rsid w:val="00875423"/>
    <w:rsid w:val="00877319"/>
    <w:rsid w:val="008779C3"/>
    <w:rsid w:val="00880B71"/>
    <w:rsid w:val="00881EAC"/>
    <w:rsid w:val="00882BD4"/>
    <w:rsid w:val="008852E3"/>
    <w:rsid w:val="0088593D"/>
    <w:rsid w:val="00886504"/>
    <w:rsid w:val="00886D2B"/>
    <w:rsid w:val="008910DD"/>
    <w:rsid w:val="008913D5"/>
    <w:rsid w:val="008921F0"/>
    <w:rsid w:val="0089469A"/>
    <w:rsid w:val="00895A26"/>
    <w:rsid w:val="00897A5C"/>
    <w:rsid w:val="008A3262"/>
    <w:rsid w:val="008A3D61"/>
    <w:rsid w:val="008A424E"/>
    <w:rsid w:val="008A4512"/>
    <w:rsid w:val="008A655F"/>
    <w:rsid w:val="008B1E98"/>
    <w:rsid w:val="008B3002"/>
    <w:rsid w:val="008B5732"/>
    <w:rsid w:val="008B64EC"/>
    <w:rsid w:val="008B6DFE"/>
    <w:rsid w:val="008C2E43"/>
    <w:rsid w:val="008C316C"/>
    <w:rsid w:val="008C6CB6"/>
    <w:rsid w:val="008D1495"/>
    <w:rsid w:val="008D1555"/>
    <w:rsid w:val="008D1F77"/>
    <w:rsid w:val="008D201A"/>
    <w:rsid w:val="008D3FDD"/>
    <w:rsid w:val="008D54F2"/>
    <w:rsid w:val="008D7202"/>
    <w:rsid w:val="008E030F"/>
    <w:rsid w:val="008E166C"/>
    <w:rsid w:val="008E2A9A"/>
    <w:rsid w:val="008E3063"/>
    <w:rsid w:val="008E306B"/>
    <w:rsid w:val="008E53C6"/>
    <w:rsid w:val="008F0718"/>
    <w:rsid w:val="008F0AD3"/>
    <w:rsid w:val="008F1FCD"/>
    <w:rsid w:val="008F2012"/>
    <w:rsid w:val="008F25CB"/>
    <w:rsid w:val="008F3548"/>
    <w:rsid w:val="008F408C"/>
    <w:rsid w:val="008F46A0"/>
    <w:rsid w:val="008F4DC0"/>
    <w:rsid w:val="008F61C2"/>
    <w:rsid w:val="008F62C8"/>
    <w:rsid w:val="008F67B0"/>
    <w:rsid w:val="00901D37"/>
    <w:rsid w:val="00902A75"/>
    <w:rsid w:val="00902EEC"/>
    <w:rsid w:val="00910DE6"/>
    <w:rsid w:val="00911C70"/>
    <w:rsid w:val="009125B8"/>
    <w:rsid w:val="0091355C"/>
    <w:rsid w:val="0091445C"/>
    <w:rsid w:val="00914620"/>
    <w:rsid w:val="009147D4"/>
    <w:rsid w:val="00915966"/>
    <w:rsid w:val="009165D4"/>
    <w:rsid w:val="00920DBB"/>
    <w:rsid w:val="00920FBE"/>
    <w:rsid w:val="00923652"/>
    <w:rsid w:val="009313FC"/>
    <w:rsid w:val="009334D3"/>
    <w:rsid w:val="00933A9E"/>
    <w:rsid w:val="00934BDA"/>
    <w:rsid w:val="00937C42"/>
    <w:rsid w:val="0094096F"/>
    <w:rsid w:val="00943D7F"/>
    <w:rsid w:val="00944999"/>
    <w:rsid w:val="0094774A"/>
    <w:rsid w:val="0095181B"/>
    <w:rsid w:val="009575BF"/>
    <w:rsid w:val="00957933"/>
    <w:rsid w:val="00957A6E"/>
    <w:rsid w:val="009600CB"/>
    <w:rsid w:val="00960844"/>
    <w:rsid w:val="009616E5"/>
    <w:rsid w:val="00963377"/>
    <w:rsid w:val="00964560"/>
    <w:rsid w:val="009649EA"/>
    <w:rsid w:val="0096597A"/>
    <w:rsid w:val="00972223"/>
    <w:rsid w:val="009751E0"/>
    <w:rsid w:val="00975292"/>
    <w:rsid w:val="0097555D"/>
    <w:rsid w:val="00976853"/>
    <w:rsid w:val="00976C96"/>
    <w:rsid w:val="0098044C"/>
    <w:rsid w:val="00981619"/>
    <w:rsid w:val="009819B0"/>
    <w:rsid w:val="00981E46"/>
    <w:rsid w:val="009843D9"/>
    <w:rsid w:val="00984C33"/>
    <w:rsid w:val="009860C5"/>
    <w:rsid w:val="00990628"/>
    <w:rsid w:val="009906C7"/>
    <w:rsid w:val="00992EE8"/>
    <w:rsid w:val="009940CB"/>
    <w:rsid w:val="00995209"/>
    <w:rsid w:val="00995DAC"/>
    <w:rsid w:val="00995F84"/>
    <w:rsid w:val="0099723F"/>
    <w:rsid w:val="00997DA7"/>
    <w:rsid w:val="009A0A9A"/>
    <w:rsid w:val="009A1181"/>
    <w:rsid w:val="009B052E"/>
    <w:rsid w:val="009B1E4E"/>
    <w:rsid w:val="009B2030"/>
    <w:rsid w:val="009B47C5"/>
    <w:rsid w:val="009B52E0"/>
    <w:rsid w:val="009C1105"/>
    <w:rsid w:val="009C2DB7"/>
    <w:rsid w:val="009C305B"/>
    <w:rsid w:val="009C31B4"/>
    <w:rsid w:val="009C398E"/>
    <w:rsid w:val="009C3C92"/>
    <w:rsid w:val="009C42E7"/>
    <w:rsid w:val="009C5503"/>
    <w:rsid w:val="009D0698"/>
    <w:rsid w:val="009D0FB1"/>
    <w:rsid w:val="009D25DB"/>
    <w:rsid w:val="009D67A6"/>
    <w:rsid w:val="009D7DD6"/>
    <w:rsid w:val="009E00E9"/>
    <w:rsid w:val="009E071C"/>
    <w:rsid w:val="009E08D7"/>
    <w:rsid w:val="009E196A"/>
    <w:rsid w:val="009E1F10"/>
    <w:rsid w:val="009E2A9E"/>
    <w:rsid w:val="009E3C43"/>
    <w:rsid w:val="009E5622"/>
    <w:rsid w:val="009E65BC"/>
    <w:rsid w:val="009E6A38"/>
    <w:rsid w:val="009E76A7"/>
    <w:rsid w:val="009F1793"/>
    <w:rsid w:val="009F1EC4"/>
    <w:rsid w:val="009F327D"/>
    <w:rsid w:val="009F4F88"/>
    <w:rsid w:val="009F57D2"/>
    <w:rsid w:val="00A01BFF"/>
    <w:rsid w:val="00A01E93"/>
    <w:rsid w:val="00A0271D"/>
    <w:rsid w:val="00A035C8"/>
    <w:rsid w:val="00A069E1"/>
    <w:rsid w:val="00A07038"/>
    <w:rsid w:val="00A07A93"/>
    <w:rsid w:val="00A115A7"/>
    <w:rsid w:val="00A14491"/>
    <w:rsid w:val="00A21C5A"/>
    <w:rsid w:val="00A26E57"/>
    <w:rsid w:val="00A36F10"/>
    <w:rsid w:val="00A43FE0"/>
    <w:rsid w:val="00A441FD"/>
    <w:rsid w:val="00A44B98"/>
    <w:rsid w:val="00A45A43"/>
    <w:rsid w:val="00A530F0"/>
    <w:rsid w:val="00A53E05"/>
    <w:rsid w:val="00A55516"/>
    <w:rsid w:val="00A601D4"/>
    <w:rsid w:val="00A6475B"/>
    <w:rsid w:val="00A70EEE"/>
    <w:rsid w:val="00A70F66"/>
    <w:rsid w:val="00A713E2"/>
    <w:rsid w:val="00A72A66"/>
    <w:rsid w:val="00A74015"/>
    <w:rsid w:val="00A76A8B"/>
    <w:rsid w:val="00A77526"/>
    <w:rsid w:val="00A80370"/>
    <w:rsid w:val="00A80416"/>
    <w:rsid w:val="00A80553"/>
    <w:rsid w:val="00A81797"/>
    <w:rsid w:val="00A82415"/>
    <w:rsid w:val="00A848B2"/>
    <w:rsid w:val="00A86051"/>
    <w:rsid w:val="00A923BE"/>
    <w:rsid w:val="00A92FBC"/>
    <w:rsid w:val="00A93A55"/>
    <w:rsid w:val="00A9527E"/>
    <w:rsid w:val="00A9535F"/>
    <w:rsid w:val="00AA06DC"/>
    <w:rsid w:val="00AA0958"/>
    <w:rsid w:val="00AA170A"/>
    <w:rsid w:val="00AA1B82"/>
    <w:rsid w:val="00AB045C"/>
    <w:rsid w:val="00AB0878"/>
    <w:rsid w:val="00AB197F"/>
    <w:rsid w:val="00AB19FB"/>
    <w:rsid w:val="00AB5A1A"/>
    <w:rsid w:val="00AB70D6"/>
    <w:rsid w:val="00AB79C9"/>
    <w:rsid w:val="00AB7BE9"/>
    <w:rsid w:val="00AC1D15"/>
    <w:rsid w:val="00AC1EF8"/>
    <w:rsid w:val="00AC3022"/>
    <w:rsid w:val="00AC66CF"/>
    <w:rsid w:val="00AD12F6"/>
    <w:rsid w:val="00AD18E4"/>
    <w:rsid w:val="00AD19A6"/>
    <w:rsid w:val="00AD1B7A"/>
    <w:rsid w:val="00AD207F"/>
    <w:rsid w:val="00AD5A81"/>
    <w:rsid w:val="00AD7C89"/>
    <w:rsid w:val="00AE122D"/>
    <w:rsid w:val="00AE47E1"/>
    <w:rsid w:val="00AE60EA"/>
    <w:rsid w:val="00AE6B90"/>
    <w:rsid w:val="00AE7612"/>
    <w:rsid w:val="00AE7A5F"/>
    <w:rsid w:val="00AE7B8C"/>
    <w:rsid w:val="00AF1A33"/>
    <w:rsid w:val="00AF56F3"/>
    <w:rsid w:val="00AF5900"/>
    <w:rsid w:val="00AF5F30"/>
    <w:rsid w:val="00AF6FDD"/>
    <w:rsid w:val="00AF7421"/>
    <w:rsid w:val="00B035E8"/>
    <w:rsid w:val="00B03F25"/>
    <w:rsid w:val="00B04A56"/>
    <w:rsid w:val="00B05152"/>
    <w:rsid w:val="00B05356"/>
    <w:rsid w:val="00B05728"/>
    <w:rsid w:val="00B05CDE"/>
    <w:rsid w:val="00B06D76"/>
    <w:rsid w:val="00B10E78"/>
    <w:rsid w:val="00B11001"/>
    <w:rsid w:val="00B135B5"/>
    <w:rsid w:val="00B13965"/>
    <w:rsid w:val="00B22271"/>
    <w:rsid w:val="00B236C6"/>
    <w:rsid w:val="00B2672F"/>
    <w:rsid w:val="00B27695"/>
    <w:rsid w:val="00B307B8"/>
    <w:rsid w:val="00B36826"/>
    <w:rsid w:val="00B371B8"/>
    <w:rsid w:val="00B426CF"/>
    <w:rsid w:val="00B47E50"/>
    <w:rsid w:val="00B500B3"/>
    <w:rsid w:val="00B50178"/>
    <w:rsid w:val="00B5096D"/>
    <w:rsid w:val="00B528B3"/>
    <w:rsid w:val="00B52E0C"/>
    <w:rsid w:val="00B5324A"/>
    <w:rsid w:val="00B5380E"/>
    <w:rsid w:val="00B55E98"/>
    <w:rsid w:val="00B5718A"/>
    <w:rsid w:val="00B60EA5"/>
    <w:rsid w:val="00B652FA"/>
    <w:rsid w:val="00B655B3"/>
    <w:rsid w:val="00B65859"/>
    <w:rsid w:val="00B66F6E"/>
    <w:rsid w:val="00B708C3"/>
    <w:rsid w:val="00B72BA4"/>
    <w:rsid w:val="00B74371"/>
    <w:rsid w:val="00B75330"/>
    <w:rsid w:val="00B7556C"/>
    <w:rsid w:val="00B75D75"/>
    <w:rsid w:val="00B76E81"/>
    <w:rsid w:val="00B8028C"/>
    <w:rsid w:val="00B81998"/>
    <w:rsid w:val="00B8588E"/>
    <w:rsid w:val="00B85F2F"/>
    <w:rsid w:val="00B87EB5"/>
    <w:rsid w:val="00B90018"/>
    <w:rsid w:val="00B90B01"/>
    <w:rsid w:val="00B90C5D"/>
    <w:rsid w:val="00B9243B"/>
    <w:rsid w:val="00B9303C"/>
    <w:rsid w:val="00B94529"/>
    <w:rsid w:val="00B94AE8"/>
    <w:rsid w:val="00B95353"/>
    <w:rsid w:val="00B96307"/>
    <w:rsid w:val="00B97E48"/>
    <w:rsid w:val="00BA7E14"/>
    <w:rsid w:val="00BB053D"/>
    <w:rsid w:val="00BB1FE9"/>
    <w:rsid w:val="00BB3A6E"/>
    <w:rsid w:val="00BB3B62"/>
    <w:rsid w:val="00BB474B"/>
    <w:rsid w:val="00BB680C"/>
    <w:rsid w:val="00BB785B"/>
    <w:rsid w:val="00BB7EEA"/>
    <w:rsid w:val="00BB7F65"/>
    <w:rsid w:val="00BC52DE"/>
    <w:rsid w:val="00BC76FE"/>
    <w:rsid w:val="00BD0E7D"/>
    <w:rsid w:val="00BD2A53"/>
    <w:rsid w:val="00BD30A2"/>
    <w:rsid w:val="00BD42AE"/>
    <w:rsid w:val="00BD62EC"/>
    <w:rsid w:val="00BD649C"/>
    <w:rsid w:val="00BE04D5"/>
    <w:rsid w:val="00BE1FF9"/>
    <w:rsid w:val="00BE292B"/>
    <w:rsid w:val="00BE32A8"/>
    <w:rsid w:val="00BE3FB7"/>
    <w:rsid w:val="00BE5CEA"/>
    <w:rsid w:val="00BE717F"/>
    <w:rsid w:val="00BF165A"/>
    <w:rsid w:val="00BF2855"/>
    <w:rsid w:val="00BF29B1"/>
    <w:rsid w:val="00BF2FA2"/>
    <w:rsid w:val="00C00A50"/>
    <w:rsid w:val="00C01004"/>
    <w:rsid w:val="00C06791"/>
    <w:rsid w:val="00C07B6C"/>
    <w:rsid w:val="00C10761"/>
    <w:rsid w:val="00C10D67"/>
    <w:rsid w:val="00C10F4A"/>
    <w:rsid w:val="00C10F94"/>
    <w:rsid w:val="00C1352A"/>
    <w:rsid w:val="00C14084"/>
    <w:rsid w:val="00C1499B"/>
    <w:rsid w:val="00C172D0"/>
    <w:rsid w:val="00C27BD6"/>
    <w:rsid w:val="00C321F4"/>
    <w:rsid w:val="00C324FA"/>
    <w:rsid w:val="00C34D7A"/>
    <w:rsid w:val="00C3745E"/>
    <w:rsid w:val="00C42BED"/>
    <w:rsid w:val="00C4359B"/>
    <w:rsid w:val="00C44082"/>
    <w:rsid w:val="00C44CAB"/>
    <w:rsid w:val="00C457CD"/>
    <w:rsid w:val="00C50568"/>
    <w:rsid w:val="00C52A3D"/>
    <w:rsid w:val="00C536ED"/>
    <w:rsid w:val="00C56261"/>
    <w:rsid w:val="00C56445"/>
    <w:rsid w:val="00C57A09"/>
    <w:rsid w:val="00C626F9"/>
    <w:rsid w:val="00C66D75"/>
    <w:rsid w:val="00C67466"/>
    <w:rsid w:val="00C674A5"/>
    <w:rsid w:val="00C67896"/>
    <w:rsid w:val="00C70007"/>
    <w:rsid w:val="00C80C81"/>
    <w:rsid w:val="00C81159"/>
    <w:rsid w:val="00C8441F"/>
    <w:rsid w:val="00C85AB4"/>
    <w:rsid w:val="00C866F2"/>
    <w:rsid w:val="00C917C9"/>
    <w:rsid w:val="00C932E2"/>
    <w:rsid w:val="00C9592B"/>
    <w:rsid w:val="00C96E60"/>
    <w:rsid w:val="00CA0743"/>
    <w:rsid w:val="00CA1850"/>
    <w:rsid w:val="00CA252C"/>
    <w:rsid w:val="00CA3B57"/>
    <w:rsid w:val="00CB1B93"/>
    <w:rsid w:val="00CB59A3"/>
    <w:rsid w:val="00CB5E30"/>
    <w:rsid w:val="00CB6A52"/>
    <w:rsid w:val="00CC0503"/>
    <w:rsid w:val="00CC0BBF"/>
    <w:rsid w:val="00CC25C7"/>
    <w:rsid w:val="00CC373D"/>
    <w:rsid w:val="00CC3A43"/>
    <w:rsid w:val="00CD0A3E"/>
    <w:rsid w:val="00CD3503"/>
    <w:rsid w:val="00CD3888"/>
    <w:rsid w:val="00CD52A2"/>
    <w:rsid w:val="00CD7633"/>
    <w:rsid w:val="00CE0045"/>
    <w:rsid w:val="00CE33C7"/>
    <w:rsid w:val="00CE5DB6"/>
    <w:rsid w:val="00CF0528"/>
    <w:rsid w:val="00CF18A7"/>
    <w:rsid w:val="00CF202B"/>
    <w:rsid w:val="00CF4A0D"/>
    <w:rsid w:val="00CF4CC4"/>
    <w:rsid w:val="00CF5F7F"/>
    <w:rsid w:val="00CF74DB"/>
    <w:rsid w:val="00CF75CA"/>
    <w:rsid w:val="00CF7905"/>
    <w:rsid w:val="00D00F6C"/>
    <w:rsid w:val="00D01CF6"/>
    <w:rsid w:val="00D04857"/>
    <w:rsid w:val="00D04DC1"/>
    <w:rsid w:val="00D078A8"/>
    <w:rsid w:val="00D10967"/>
    <w:rsid w:val="00D11EEC"/>
    <w:rsid w:val="00D15F38"/>
    <w:rsid w:val="00D209FE"/>
    <w:rsid w:val="00D20F24"/>
    <w:rsid w:val="00D2272D"/>
    <w:rsid w:val="00D30097"/>
    <w:rsid w:val="00D333BD"/>
    <w:rsid w:val="00D35D06"/>
    <w:rsid w:val="00D421EF"/>
    <w:rsid w:val="00D42356"/>
    <w:rsid w:val="00D45705"/>
    <w:rsid w:val="00D50A92"/>
    <w:rsid w:val="00D5183C"/>
    <w:rsid w:val="00D55729"/>
    <w:rsid w:val="00D56D17"/>
    <w:rsid w:val="00D5739F"/>
    <w:rsid w:val="00D5754E"/>
    <w:rsid w:val="00D60024"/>
    <w:rsid w:val="00D6064F"/>
    <w:rsid w:val="00D61B77"/>
    <w:rsid w:val="00D62CC1"/>
    <w:rsid w:val="00D631F8"/>
    <w:rsid w:val="00D6684B"/>
    <w:rsid w:val="00D72FD5"/>
    <w:rsid w:val="00D734CB"/>
    <w:rsid w:val="00D77406"/>
    <w:rsid w:val="00D77885"/>
    <w:rsid w:val="00D804A9"/>
    <w:rsid w:val="00D82429"/>
    <w:rsid w:val="00D82AB0"/>
    <w:rsid w:val="00D82B7A"/>
    <w:rsid w:val="00D851A5"/>
    <w:rsid w:val="00D854CC"/>
    <w:rsid w:val="00D86B71"/>
    <w:rsid w:val="00D9121B"/>
    <w:rsid w:val="00D92EE3"/>
    <w:rsid w:val="00D9360B"/>
    <w:rsid w:val="00D95A13"/>
    <w:rsid w:val="00D973C1"/>
    <w:rsid w:val="00D97699"/>
    <w:rsid w:val="00D97E4E"/>
    <w:rsid w:val="00DA2D80"/>
    <w:rsid w:val="00DA443C"/>
    <w:rsid w:val="00DA69FB"/>
    <w:rsid w:val="00DA77D6"/>
    <w:rsid w:val="00DB1146"/>
    <w:rsid w:val="00DB26FB"/>
    <w:rsid w:val="00DB284D"/>
    <w:rsid w:val="00DB5017"/>
    <w:rsid w:val="00DB5440"/>
    <w:rsid w:val="00DB5C84"/>
    <w:rsid w:val="00DB5D67"/>
    <w:rsid w:val="00DB6852"/>
    <w:rsid w:val="00DB7EA5"/>
    <w:rsid w:val="00DC1259"/>
    <w:rsid w:val="00DC466B"/>
    <w:rsid w:val="00DC4F53"/>
    <w:rsid w:val="00DC528F"/>
    <w:rsid w:val="00DD1E49"/>
    <w:rsid w:val="00DD2FF4"/>
    <w:rsid w:val="00DD5187"/>
    <w:rsid w:val="00DD53A0"/>
    <w:rsid w:val="00DD7592"/>
    <w:rsid w:val="00DE009C"/>
    <w:rsid w:val="00DE05A2"/>
    <w:rsid w:val="00DE276A"/>
    <w:rsid w:val="00DE2F42"/>
    <w:rsid w:val="00DE46D0"/>
    <w:rsid w:val="00DE4C92"/>
    <w:rsid w:val="00DE6729"/>
    <w:rsid w:val="00DF0537"/>
    <w:rsid w:val="00DF1485"/>
    <w:rsid w:val="00DF21A2"/>
    <w:rsid w:val="00DF285F"/>
    <w:rsid w:val="00DF5908"/>
    <w:rsid w:val="00DF71C7"/>
    <w:rsid w:val="00DF74ED"/>
    <w:rsid w:val="00E012A0"/>
    <w:rsid w:val="00E02108"/>
    <w:rsid w:val="00E02F25"/>
    <w:rsid w:val="00E03DB7"/>
    <w:rsid w:val="00E058AC"/>
    <w:rsid w:val="00E14FF4"/>
    <w:rsid w:val="00E1560B"/>
    <w:rsid w:val="00E15ECB"/>
    <w:rsid w:val="00E15EE1"/>
    <w:rsid w:val="00E16D3A"/>
    <w:rsid w:val="00E200E9"/>
    <w:rsid w:val="00E2182B"/>
    <w:rsid w:val="00E22F9C"/>
    <w:rsid w:val="00E23A61"/>
    <w:rsid w:val="00E24A2F"/>
    <w:rsid w:val="00E26C22"/>
    <w:rsid w:val="00E27B8C"/>
    <w:rsid w:val="00E27DF3"/>
    <w:rsid w:val="00E303C4"/>
    <w:rsid w:val="00E31F99"/>
    <w:rsid w:val="00E363F2"/>
    <w:rsid w:val="00E36754"/>
    <w:rsid w:val="00E37672"/>
    <w:rsid w:val="00E40ACB"/>
    <w:rsid w:val="00E44F17"/>
    <w:rsid w:val="00E4520C"/>
    <w:rsid w:val="00E47039"/>
    <w:rsid w:val="00E50900"/>
    <w:rsid w:val="00E50DC1"/>
    <w:rsid w:val="00E52125"/>
    <w:rsid w:val="00E524EC"/>
    <w:rsid w:val="00E531AA"/>
    <w:rsid w:val="00E53784"/>
    <w:rsid w:val="00E5388B"/>
    <w:rsid w:val="00E5454A"/>
    <w:rsid w:val="00E54BFD"/>
    <w:rsid w:val="00E54DB4"/>
    <w:rsid w:val="00E54E93"/>
    <w:rsid w:val="00E55313"/>
    <w:rsid w:val="00E55DD9"/>
    <w:rsid w:val="00E57016"/>
    <w:rsid w:val="00E62F86"/>
    <w:rsid w:val="00E63E71"/>
    <w:rsid w:val="00E6582A"/>
    <w:rsid w:val="00E667E0"/>
    <w:rsid w:val="00E67D71"/>
    <w:rsid w:val="00E707DB"/>
    <w:rsid w:val="00E710D9"/>
    <w:rsid w:val="00E71179"/>
    <w:rsid w:val="00E73F7D"/>
    <w:rsid w:val="00E7406F"/>
    <w:rsid w:val="00E74544"/>
    <w:rsid w:val="00E755B4"/>
    <w:rsid w:val="00E7760D"/>
    <w:rsid w:val="00E778BC"/>
    <w:rsid w:val="00E821DA"/>
    <w:rsid w:val="00E84254"/>
    <w:rsid w:val="00E87AA7"/>
    <w:rsid w:val="00E90D2B"/>
    <w:rsid w:val="00E920D9"/>
    <w:rsid w:val="00E93482"/>
    <w:rsid w:val="00E93AE3"/>
    <w:rsid w:val="00E93CEC"/>
    <w:rsid w:val="00E94199"/>
    <w:rsid w:val="00E97750"/>
    <w:rsid w:val="00EA1095"/>
    <w:rsid w:val="00EA1718"/>
    <w:rsid w:val="00EA21B1"/>
    <w:rsid w:val="00EA34AD"/>
    <w:rsid w:val="00EA38F5"/>
    <w:rsid w:val="00EA50FE"/>
    <w:rsid w:val="00EA78C9"/>
    <w:rsid w:val="00EA7CD5"/>
    <w:rsid w:val="00EB0455"/>
    <w:rsid w:val="00EB12D6"/>
    <w:rsid w:val="00EB218D"/>
    <w:rsid w:val="00EB5667"/>
    <w:rsid w:val="00EB5AC5"/>
    <w:rsid w:val="00EB6762"/>
    <w:rsid w:val="00EB70DB"/>
    <w:rsid w:val="00EB7515"/>
    <w:rsid w:val="00EC0C3B"/>
    <w:rsid w:val="00EC3367"/>
    <w:rsid w:val="00EC41E5"/>
    <w:rsid w:val="00EC60AD"/>
    <w:rsid w:val="00EC6405"/>
    <w:rsid w:val="00ED043B"/>
    <w:rsid w:val="00ED1731"/>
    <w:rsid w:val="00ED207A"/>
    <w:rsid w:val="00ED20D9"/>
    <w:rsid w:val="00ED297A"/>
    <w:rsid w:val="00ED2A84"/>
    <w:rsid w:val="00ED59F0"/>
    <w:rsid w:val="00EE08C2"/>
    <w:rsid w:val="00EE2863"/>
    <w:rsid w:val="00EE7E90"/>
    <w:rsid w:val="00EF3656"/>
    <w:rsid w:val="00EF36F6"/>
    <w:rsid w:val="00EF52AA"/>
    <w:rsid w:val="00EF601D"/>
    <w:rsid w:val="00F00D04"/>
    <w:rsid w:val="00F00D6F"/>
    <w:rsid w:val="00F00E51"/>
    <w:rsid w:val="00F03822"/>
    <w:rsid w:val="00F04803"/>
    <w:rsid w:val="00F0604E"/>
    <w:rsid w:val="00F06E8D"/>
    <w:rsid w:val="00F117EB"/>
    <w:rsid w:val="00F11A0C"/>
    <w:rsid w:val="00F11A34"/>
    <w:rsid w:val="00F11BBF"/>
    <w:rsid w:val="00F11C0F"/>
    <w:rsid w:val="00F1331B"/>
    <w:rsid w:val="00F13737"/>
    <w:rsid w:val="00F14A1F"/>
    <w:rsid w:val="00F14DDF"/>
    <w:rsid w:val="00F14F65"/>
    <w:rsid w:val="00F16E44"/>
    <w:rsid w:val="00F175C2"/>
    <w:rsid w:val="00F21188"/>
    <w:rsid w:val="00F21933"/>
    <w:rsid w:val="00F21FF6"/>
    <w:rsid w:val="00F2391B"/>
    <w:rsid w:val="00F24579"/>
    <w:rsid w:val="00F26474"/>
    <w:rsid w:val="00F26DEA"/>
    <w:rsid w:val="00F2733B"/>
    <w:rsid w:val="00F2789A"/>
    <w:rsid w:val="00F30AD1"/>
    <w:rsid w:val="00F35889"/>
    <w:rsid w:val="00F4201F"/>
    <w:rsid w:val="00F42A7E"/>
    <w:rsid w:val="00F42D31"/>
    <w:rsid w:val="00F42FC8"/>
    <w:rsid w:val="00F45013"/>
    <w:rsid w:val="00F46E88"/>
    <w:rsid w:val="00F507FA"/>
    <w:rsid w:val="00F50CBA"/>
    <w:rsid w:val="00F51063"/>
    <w:rsid w:val="00F5175A"/>
    <w:rsid w:val="00F52124"/>
    <w:rsid w:val="00F530E9"/>
    <w:rsid w:val="00F53748"/>
    <w:rsid w:val="00F54F12"/>
    <w:rsid w:val="00F55D2A"/>
    <w:rsid w:val="00F60263"/>
    <w:rsid w:val="00F60991"/>
    <w:rsid w:val="00F61309"/>
    <w:rsid w:val="00F62538"/>
    <w:rsid w:val="00F62CE5"/>
    <w:rsid w:val="00F63A1F"/>
    <w:rsid w:val="00F63A65"/>
    <w:rsid w:val="00F66EF1"/>
    <w:rsid w:val="00F70345"/>
    <w:rsid w:val="00F7257B"/>
    <w:rsid w:val="00F72E88"/>
    <w:rsid w:val="00F730C0"/>
    <w:rsid w:val="00F746E2"/>
    <w:rsid w:val="00F7575F"/>
    <w:rsid w:val="00F7651A"/>
    <w:rsid w:val="00F7727A"/>
    <w:rsid w:val="00F8088C"/>
    <w:rsid w:val="00F81F1A"/>
    <w:rsid w:val="00F823EE"/>
    <w:rsid w:val="00F832B1"/>
    <w:rsid w:val="00F837FF"/>
    <w:rsid w:val="00F85FA4"/>
    <w:rsid w:val="00F877F0"/>
    <w:rsid w:val="00F9176A"/>
    <w:rsid w:val="00F92EE6"/>
    <w:rsid w:val="00F9385E"/>
    <w:rsid w:val="00F95074"/>
    <w:rsid w:val="00F95755"/>
    <w:rsid w:val="00F958DF"/>
    <w:rsid w:val="00F95F7F"/>
    <w:rsid w:val="00F963FA"/>
    <w:rsid w:val="00FA0015"/>
    <w:rsid w:val="00FA064F"/>
    <w:rsid w:val="00FA0777"/>
    <w:rsid w:val="00FA140B"/>
    <w:rsid w:val="00FA2F6D"/>
    <w:rsid w:val="00FA35FF"/>
    <w:rsid w:val="00FA3EA8"/>
    <w:rsid w:val="00FA4942"/>
    <w:rsid w:val="00FA5CB9"/>
    <w:rsid w:val="00FA6624"/>
    <w:rsid w:val="00FA751E"/>
    <w:rsid w:val="00FA77E8"/>
    <w:rsid w:val="00FB0425"/>
    <w:rsid w:val="00FB1046"/>
    <w:rsid w:val="00FB1BFA"/>
    <w:rsid w:val="00FB2637"/>
    <w:rsid w:val="00FB2782"/>
    <w:rsid w:val="00FB2C0B"/>
    <w:rsid w:val="00FB79B7"/>
    <w:rsid w:val="00FC09DA"/>
    <w:rsid w:val="00FC1A89"/>
    <w:rsid w:val="00FC2AE6"/>
    <w:rsid w:val="00FC2CEC"/>
    <w:rsid w:val="00FC4166"/>
    <w:rsid w:val="00FC49B2"/>
    <w:rsid w:val="00FC5592"/>
    <w:rsid w:val="00FC5730"/>
    <w:rsid w:val="00FC5FD0"/>
    <w:rsid w:val="00FC77B6"/>
    <w:rsid w:val="00FD36C8"/>
    <w:rsid w:val="00FD72A9"/>
    <w:rsid w:val="00FD7F65"/>
    <w:rsid w:val="00FE01F2"/>
    <w:rsid w:val="00FE3657"/>
    <w:rsid w:val="00FE4907"/>
    <w:rsid w:val="00FE4917"/>
    <w:rsid w:val="00FE4F9F"/>
    <w:rsid w:val="00FE734F"/>
    <w:rsid w:val="00FF2BAC"/>
    <w:rsid w:val="00FF46D6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EC7EBB-660C-48F8-B2D7-F621512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4EC"/>
    <w:pPr>
      <w:jc w:val="center"/>
    </w:pPr>
    <w:rPr>
      <w:b/>
      <w:bCs/>
    </w:rPr>
  </w:style>
  <w:style w:type="paragraph" w:styleId="a5">
    <w:name w:val="Body Text"/>
    <w:basedOn w:val="a"/>
    <w:link w:val="a6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7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9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177710"/>
    <w:pPr>
      <w:jc w:val="both"/>
    </w:pPr>
    <w:rPr>
      <w:sz w:val="20"/>
      <w:szCs w:val="20"/>
    </w:rPr>
  </w:style>
  <w:style w:type="paragraph" w:styleId="aa">
    <w:name w:val="header"/>
    <w:basedOn w:val="a"/>
    <w:link w:val="ab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footer"/>
    <w:basedOn w:val="a"/>
    <w:link w:val="ad"/>
    <w:uiPriority w:val="99"/>
    <w:rsid w:val="004636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36A9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636A9"/>
  </w:style>
  <w:style w:type="paragraph" w:styleId="ae">
    <w:name w:val="Balloon Text"/>
    <w:basedOn w:val="a"/>
    <w:link w:val="af"/>
    <w:rsid w:val="007B3F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FA9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rsid w:val="0041205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41205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03D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03D57"/>
    <w:rPr>
      <w:sz w:val="24"/>
      <w:szCs w:val="24"/>
    </w:rPr>
  </w:style>
  <w:style w:type="paragraph" w:styleId="af2">
    <w:name w:val="List Paragraph"/>
    <w:basedOn w:val="a"/>
    <w:uiPriority w:val="34"/>
    <w:qFormat/>
    <w:rsid w:val="00AC3022"/>
    <w:pPr>
      <w:ind w:left="720"/>
      <w:contextualSpacing/>
    </w:pPr>
  </w:style>
  <w:style w:type="paragraph" w:styleId="af3">
    <w:name w:val="footnote text"/>
    <w:basedOn w:val="a"/>
    <w:link w:val="af4"/>
    <w:semiHidden/>
    <w:unhideWhenUsed/>
    <w:rsid w:val="00B94529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94529"/>
  </w:style>
  <w:style w:type="character" w:styleId="af5">
    <w:name w:val="footnote reference"/>
    <w:basedOn w:val="a0"/>
    <w:semiHidden/>
    <w:unhideWhenUsed/>
    <w:rsid w:val="00B94529"/>
    <w:rPr>
      <w:vertAlign w:val="superscript"/>
    </w:rPr>
  </w:style>
  <w:style w:type="character" w:customStyle="1" w:styleId="10">
    <w:name w:val="Заголовок 1 Знак"/>
    <w:basedOn w:val="a0"/>
    <w:link w:val="1"/>
    <w:rsid w:val="006C2FC9"/>
    <w:rPr>
      <w:rFonts w:ascii="Arial" w:hAnsi="Arial"/>
      <w:b/>
      <w:sz w:val="36"/>
      <w:szCs w:val="24"/>
    </w:rPr>
  </w:style>
  <w:style w:type="character" w:customStyle="1" w:styleId="20">
    <w:name w:val="Заголовок 2 Знак"/>
    <w:basedOn w:val="a0"/>
    <w:link w:val="2"/>
    <w:rsid w:val="006C2FC9"/>
    <w:rPr>
      <w:b/>
      <w:sz w:val="40"/>
      <w:szCs w:val="24"/>
    </w:rPr>
  </w:style>
  <w:style w:type="character" w:customStyle="1" w:styleId="30">
    <w:name w:val="Заголовок 3 Знак"/>
    <w:basedOn w:val="a0"/>
    <w:link w:val="3"/>
    <w:rsid w:val="006C2FC9"/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6C2FC9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6C2FC9"/>
    <w:rPr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C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A928-B837-4145-A52F-A3420A46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19</Pages>
  <Words>6623</Words>
  <Characters>37755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nrp</dc:creator>
  <cp:lastModifiedBy>Наталья В. Колосюк</cp:lastModifiedBy>
  <cp:revision>73</cp:revision>
  <cp:lastPrinted>2021-11-16T23:58:00Z</cp:lastPrinted>
  <dcterms:created xsi:type="dcterms:W3CDTF">2021-11-09T23:18:00Z</dcterms:created>
  <dcterms:modified xsi:type="dcterms:W3CDTF">2022-05-12T06:52:00Z</dcterms:modified>
</cp:coreProperties>
</file>