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D22203" w:rsidTr="00D22203">
        <w:trPr>
          <w:cantSplit/>
        </w:trPr>
        <w:tc>
          <w:tcPr>
            <w:tcW w:w="9782" w:type="dxa"/>
          </w:tcPr>
          <w:p w:rsidR="00D22203" w:rsidRDefault="00D22203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  <w:lang w:eastAsia="en-US"/>
              </w:rPr>
              <w:t xml:space="preserve">   РОССИЙСКАЯ ФЕДЕРАЦИЯ</w:t>
            </w:r>
          </w:p>
          <w:p w:rsidR="00D22203" w:rsidRDefault="00D22203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ПРИМОРСКИЙ КРАЙ</w:t>
            </w:r>
          </w:p>
          <w:p w:rsidR="00D22203" w:rsidRDefault="00D22203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КОНТРОЛЬНО-СЧЕТНАЯ ПАЛАТА</w:t>
            </w:r>
          </w:p>
          <w:p w:rsidR="00D22203" w:rsidRDefault="00D22203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 xml:space="preserve"> НАХОДКИНСКОГО ГОРОДСКОГО ОКРУГА</w:t>
            </w:r>
          </w:p>
          <w:p w:rsidR="00D22203" w:rsidRDefault="00D22203">
            <w:pPr>
              <w:suppressAutoHyphens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22203" w:rsidTr="00D22203">
        <w:trPr>
          <w:cantSplit/>
        </w:trPr>
        <w:tc>
          <w:tcPr>
            <w:tcW w:w="9782" w:type="dxa"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</w:tr>
      <w:tr w:rsidR="00D22203" w:rsidTr="00D22203">
        <w:trPr>
          <w:cantSplit/>
        </w:trPr>
        <w:tc>
          <w:tcPr>
            <w:tcW w:w="9782" w:type="dxa"/>
            <w:hideMark/>
          </w:tcPr>
          <w:p w:rsidR="00D22203" w:rsidRDefault="00D22203">
            <w:pPr>
              <w:suppressAutoHyphens/>
              <w:spacing w:line="252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19050" r="3048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B9BE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OTwIAAFk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Cl2MrO&#10;TwIAAFkEAAAOAAAAAAAAAAAAAAAAAC4CAABkcnMvZTJvRG9jLnhtbFBLAQItABQABgAIAAAAIQCv&#10;D3YB2AAAAAgBAAAPAAAAAAAAAAAAAAAAAKkEAABkcnMvZG93bnJldi54bWxQSwUGAAAAAAQABADz&#10;AAAArgUAAAAA&#10;" o:allowincell="f" strokeweight="3pt"/>
                  </w:pict>
                </mc:Fallback>
              </mc:AlternateContent>
            </w:r>
          </w:p>
        </w:tc>
      </w:tr>
    </w:tbl>
    <w:p w:rsidR="00D22203" w:rsidRDefault="00D22203" w:rsidP="00D22203">
      <w:pPr>
        <w:suppressAutoHyphens/>
        <w:rPr>
          <w:sz w:val="20"/>
        </w:rPr>
      </w:pPr>
    </w:p>
    <w:p w:rsidR="00D22203" w:rsidRDefault="00D22203" w:rsidP="00D22203">
      <w:pPr>
        <w:jc w:val="center"/>
        <w:rPr>
          <w:sz w:val="16"/>
          <w:szCs w:val="16"/>
        </w:rPr>
      </w:pPr>
    </w:p>
    <w:p w:rsidR="00D22203" w:rsidRDefault="00D22203" w:rsidP="00D2220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Информация </w:t>
      </w:r>
    </w:p>
    <w:p w:rsidR="00D22203" w:rsidRDefault="00D22203" w:rsidP="00D2220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результатам контрольного мероприятия </w:t>
      </w:r>
    </w:p>
    <w:p w:rsidR="00D22203" w:rsidRDefault="00D22203" w:rsidP="00D22203">
      <w:pPr>
        <w:jc w:val="center"/>
        <w:outlineLvl w:val="0"/>
        <w:rPr>
          <w:b/>
          <w:szCs w:val="24"/>
        </w:rPr>
      </w:pPr>
    </w:p>
    <w:p w:rsidR="00D22203" w:rsidRDefault="00D22203" w:rsidP="00D22203">
      <w:pPr>
        <w:jc w:val="center"/>
        <w:outlineLvl w:val="0"/>
        <w:rPr>
          <w:b/>
          <w:szCs w:val="24"/>
        </w:rPr>
      </w:pPr>
    </w:p>
    <w:p w:rsidR="00D22203" w:rsidRDefault="00D22203" w:rsidP="00D22203">
      <w:pPr>
        <w:jc w:val="center"/>
        <w:outlineLvl w:val="0"/>
        <w:rPr>
          <w:b/>
          <w:sz w:val="16"/>
          <w:szCs w:val="16"/>
        </w:rPr>
      </w:pPr>
    </w:p>
    <w:p w:rsidR="00D22203" w:rsidRDefault="00D22203" w:rsidP="00D22203">
      <w:pPr>
        <w:pStyle w:val="2"/>
        <w:ind w:left="0" w:firstLine="0"/>
        <w:jc w:val="both"/>
        <w:rPr>
          <w:b w:val="0"/>
          <w:szCs w:val="24"/>
        </w:rPr>
      </w:pP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b/>
          <w:szCs w:val="24"/>
        </w:rPr>
        <w:t>Наименование (тема) контрольного мероприятия:</w:t>
      </w:r>
      <w:r>
        <w:rPr>
          <w:szCs w:val="24"/>
        </w:rPr>
        <w:t xml:space="preserve"> «Проверка эффективного и   целевого использования   бюджетных средств, выделенных в   </w:t>
      </w:r>
      <w:proofErr w:type="gramStart"/>
      <w:r>
        <w:rPr>
          <w:szCs w:val="24"/>
        </w:rPr>
        <w:t>2015  году</w:t>
      </w:r>
      <w:proofErr w:type="gramEnd"/>
      <w:r>
        <w:rPr>
          <w:szCs w:val="24"/>
        </w:rPr>
        <w:t xml:space="preserve"> на  реализацию муниципальной подпрограммы «Формирование доступной среды жизнедеятельности  для инвалидов и других маломобильных групп НГО на 2015 – 2017 гг.» в рамках МП «Дополнительные меры социальной поддержки отдельных категорий граждан на 2015 – 2017 гг.». 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b/>
          <w:szCs w:val="24"/>
        </w:rPr>
        <w:t>Проверяемый период</w:t>
      </w:r>
      <w:r>
        <w:rPr>
          <w:szCs w:val="24"/>
        </w:rPr>
        <w:t>: 2015 год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b/>
          <w:szCs w:val="24"/>
        </w:rPr>
        <w:t>Основание для проведения контрольного мероприятия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План  работы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Контрольно</w:t>
      </w:r>
      <w:proofErr w:type="spellEnd"/>
      <w:r>
        <w:rPr>
          <w:szCs w:val="24"/>
        </w:rPr>
        <w:t xml:space="preserve"> –    счетной палаты НГО (п.1, раздел II) на 2016 год, утвержденный Распоряжением председателя КСП НГО от 25.12.2014 года № 65 -Р (принят Коллегией КСП НГО от 25.12.2015 года, протокол №27) </w:t>
      </w:r>
    </w:p>
    <w:p w:rsidR="00D22203" w:rsidRDefault="00D22203" w:rsidP="00D22203">
      <w:pPr>
        <w:pStyle w:val="a3"/>
        <w:ind w:right="140" w:firstLine="0"/>
        <w:rPr>
          <w:b/>
          <w:szCs w:val="24"/>
        </w:rPr>
      </w:pPr>
      <w:r>
        <w:rPr>
          <w:b/>
          <w:szCs w:val="24"/>
        </w:rPr>
        <w:t>Перечень проверяемых органов или организаций: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Администрация Находкинского городского округа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692900, Приморский край, г. Находка, Находкинский проспект, 16,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ОГРН: </w:t>
      </w:r>
      <w:proofErr w:type="gramStart"/>
      <w:r>
        <w:rPr>
          <w:szCs w:val="24"/>
        </w:rPr>
        <w:t>1022500699704 ;</w:t>
      </w:r>
      <w:proofErr w:type="gramEnd"/>
      <w:r>
        <w:rPr>
          <w:szCs w:val="24"/>
        </w:rPr>
        <w:t xml:space="preserve"> ИНН: 2508020000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УФК по Приморскому краю, финансовое управление администрации НГО,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администрация НГО лицевой счет 03081851001, 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Р/с 40204810100000000007, БИК 04050700, ГРКЦ ГУ банка России по Приморскому краю, 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г. Владивосток. 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Руководитель: Глава администрации Находкинского городского округа – </w:t>
      </w:r>
      <w:proofErr w:type="spellStart"/>
      <w:r>
        <w:rPr>
          <w:szCs w:val="24"/>
        </w:rPr>
        <w:t>Колядин</w:t>
      </w:r>
      <w:proofErr w:type="spellEnd"/>
      <w:r>
        <w:rPr>
          <w:szCs w:val="24"/>
        </w:rPr>
        <w:t xml:space="preserve"> О.Г.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* структурные подразделения администрации НГО: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- управление благоустройства администрации Находкинского городского округа;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- отдел бухгалтерского учета и отчетности администрации Находкинского городского округа.</w:t>
      </w:r>
    </w:p>
    <w:p w:rsidR="00D22203" w:rsidRDefault="00D22203" w:rsidP="00D22203">
      <w:pPr>
        <w:pStyle w:val="a3"/>
        <w:ind w:right="140" w:firstLine="0"/>
        <w:rPr>
          <w:b/>
          <w:szCs w:val="24"/>
        </w:rPr>
      </w:pPr>
      <w:r>
        <w:rPr>
          <w:b/>
          <w:szCs w:val="24"/>
        </w:rPr>
        <w:t xml:space="preserve">Перечень органов или организаций, в которых бала проведена </w:t>
      </w:r>
      <w:proofErr w:type="gramStart"/>
      <w:r>
        <w:rPr>
          <w:b/>
          <w:szCs w:val="24"/>
        </w:rPr>
        <w:t>встречная  проверка</w:t>
      </w:r>
      <w:proofErr w:type="gramEnd"/>
      <w:r>
        <w:rPr>
          <w:b/>
          <w:szCs w:val="24"/>
        </w:rPr>
        <w:t>: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>не проводилась</w:t>
      </w:r>
    </w:p>
    <w:p w:rsidR="00D22203" w:rsidRDefault="00D22203" w:rsidP="00D22203">
      <w:pPr>
        <w:ind w:firstLine="0"/>
        <w:rPr>
          <w:szCs w:val="24"/>
        </w:rPr>
      </w:pPr>
      <w:r>
        <w:rPr>
          <w:b/>
          <w:szCs w:val="24"/>
        </w:rPr>
        <w:t>Должностные лица Контрольно-счетной палаты</w:t>
      </w:r>
      <w:r>
        <w:rPr>
          <w:szCs w:val="24"/>
        </w:rPr>
        <w:t xml:space="preserve">, принимавшие участие в проведении контрольного </w:t>
      </w:r>
      <w:proofErr w:type="gramStart"/>
      <w:r>
        <w:rPr>
          <w:szCs w:val="24"/>
        </w:rPr>
        <w:t>мероприятия:  председатель</w:t>
      </w:r>
      <w:proofErr w:type="gramEnd"/>
      <w:r>
        <w:rPr>
          <w:szCs w:val="24"/>
        </w:rPr>
        <w:t xml:space="preserve"> МКУ «КСП НГО» - Т.А. Гончарук</w:t>
      </w:r>
    </w:p>
    <w:p w:rsidR="00D22203" w:rsidRDefault="00D22203" w:rsidP="00D22203">
      <w:pPr>
        <w:ind w:firstLine="0"/>
        <w:rPr>
          <w:b/>
          <w:szCs w:val="24"/>
        </w:rPr>
      </w:pPr>
      <w:r>
        <w:rPr>
          <w:b/>
          <w:szCs w:val="24"/>
        </w:rPr>
        <w:t>Срок проведения основного этапа контрольного мероприятия: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С 20.01.2016 года по 20.02.2016 года</w:t>
      </w:r>
    </w:p>
    <w:p w:rsidR="00D22203" w:rsidRDefault="00D22203" w:rsidP="00D22203">
      <w:pPr>
        <w:ind w:firstLine="0"/>
        <w:rPr>
          <w:b/>
          <w:szCs w:val="24"/>
        </w:rPr>
      </w:pPr>
      <w:r>
        <w:rPr>
          <w:b/>
          <w:szCs w:val="24"/>
        </w:rPr>
        <w:t>Реквизиты акта (актов), составленного (</w:t>
      </w:r>
      <w:proofErr w:type="spellStart"/>
      <w:r>
        <w:rPr>
          <w:b/>
          <w:szCs w:val="24"/>
        </w:rPr>
        <w:t>ых</w:t>
      </w:r>
      <w:proofErr w:type="spellEnd"/>
      <w:r>
        <w:rPr>
          <w:b/>
          <w:szCs w:val="24"/>
        </w:rPr>
        <w:t>) по результатам контрольного мероприятия: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Акт проверки от 15.03.2016 года №1</w:t>
      </w:r>
    </w:p>
    <w:p w:rsidR="00D22203" w:rsidRDefault="00D22203" w:rsidP="00D22203">
      <w:pPr>
        <w:rPr>
          <w:szCs w:val="24"/>
        </w:rPr>
      </w:pPr>
    </w:p>
    <w:p w:rsidR="00D22203" w:rsidRDefault="00D22203" w:rsidP="00D22203">
      <w:pPr>
        <w:rPr>
          <w:szCs w:val="24"/>
        </w:rPr>
      </w:pPr>
    </w:p>
    <w:p w:rsidR="00D22203" w:rsidRDefault="00D22203" w:rsidP="00D22203">
      <w:pPr>
        <w:pStyle w:val="a3"/>
        <w:ind w:firstLine="0"/>
        <w:rPr>
          <w:szCs w:val="24"/>
        </w:rPr>
      </w:pPr>
    </w:p>
    <w:p w:rsidR="00D22203" w:rsidRDefault="00D22203" w:rsidP="00D22203">
      <w:pPr>
        <w:rPr>
          <w:b/>
          <w:szCs w:val="24"/>
        </w:rPr>
      </w:pPr>
      <w:r>
        <w:rPr>
          <w:b/>
          <w:szCs w:val="24"/>
        </w:rPr>
        <w:lastRenderedPageBreak/>
        <w:t>Нормативные документы, используемые при проведении проверки: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>1.Гражданский кодекс РФ.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>2.Бюджетный кодекс РФ.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>3. Приказ Минфина России от 01.07.2013 года № 65 н «Об утверждении Указаний о порядке применения бюджетной классификации РФ на 2014 год и на плановый период 2015 и 2016 гг.».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            4. Федеральный закон от 06.10.2003 года № 131 – ФЗ «Об общих принципах организации местного самоуправления в РФ».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            5. Федеральный закон от 24.11.1995 года № 181 – ФЗ «О социальной защите инвалидов в РФ».            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 xml:space="preserve">6. Федеральный закон </w:t>
      </w:r>
      <w:proofErr w:type="gramStart"/>
      <w:r>
        <w:rPr>
          <w:szCs w:val="24"/>
        </w:rPr>
        <w:t>от  12.01.1995</w:t>
      </w:r>
      <w:proofErr w:type="gramEnd"/>
      <w:r>
        <w:rPr>
          <w:szCs w:val="24"/>
        </w:rPr>
        <w:t xml:space="preserve"> года № 5 - ФЗ «О  ветеранах». 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7. Федеральный закон от 06.10.199 года № 184- ФЗ «Об общих принципах организации законодательных (представительных) и исполнительных </w:t>
      </w:r>
      <w:proofErr w:type="gramStart"/>
      <w:r>
        <w:rPr>
          <w:szCs w:val="24"/>
        </w:rPr>
        <w:t>органов  государственной</w:t>
      </w:r>
      <w:proofErr w:type="gramEnd"/>
      <w:r>
        <w:rPr>
          <w:szCs w:val="24"/>
        </w:rPr>
        <w:t xml:space="preserve"> власти субъектов РФ».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8. Постановление администрации Приморского края от 07.12.2012 года № 393 – па «Об утверждении государственной программы Приморского края «Социальная поддержка населения Приморского края на 2013 – 2017 годы».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 9. Постановление   администрации НГО от 31.10.2013 года №2288 «Об утверждении Порядка принятия решений о разработке, формировании и реализации муниципальных программ в НГО». </w:t>
      </w:r>
    </w:p>
    <w:p w:rsidR="00D22203" w:rsidRDefault="00D22203" w:rsidP="00D22203">
      <w:pPr>
        <w:pStyle w:val="a3"/>
        <w:rPr>
          <w:szCs w:val="24"/>
        </w:rPr>
      </w:pPr>
      <w:r>
        <w:rPr>
          <w:szCs w:val="24"/>
        </w:rPr>
        <w:t>10. Решение Думы Находкинского городского округа от 16.12.2014 года №536 - НПА «</w:t>
      </w:r>
      <w:proofErr w:type="gramStart"/>
      <w:r>
        <w:rPr>
          <w:szCs w:val="24"/>
        </w:rPr>
        <w:t>О  бюджете</w:t>
      </w:r>
      <w:proofErr w:type="gramEnd"/>
      <w:r>
        <w:rPr>
          <w:szCs w:val="24"/>
        </w:rPr>
        <w:t xml:space="preserve"> Находкинского городского округа  на 2015 и плановый период 2016 и 2017 гг.» (в редакции решения Думы от 09.12.2015 года). 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11. Постановление   администрации НГО от 28.09.2015 года № 1316 «О Порядке принятия решений о разработке, формировании и реализации муниципальных программ в Находкинском городском округе».     </w:t>
      </w:r>
    </w:p>
    <w:p w:rsidR="00D22203" w:rsidRDefault="00D22203" w:rsidP="00D22203">
      <w:pPr>
        <w:pStyle w:val="a3"/>
        <w:rPr>
          <w:szCs w:val="24"/>
        </w:rPr>
      </w:pPr>
      <w:r>
        <w:rPr>
          <w:szCs w:val="24"/>
        </w:rPr>
        <w:t>12. Распоряжение администрации НГО от 09.12.2013 года № 818-р «Об утверждении Перечня муниципальных программ НГО».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13. Распоряжение администрации НГО от 22.07.2014 года № 429 – р «О разработке муниципальной программы «Дополнительные меры социальной поддержки отдельных категорий граждан на 2015 – 2017 гг.».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 14. Постановление администрации НГО от 29.08.2014 года № 1608 «Об утверждении муниципальной программы «Дополнительные меры социальной поддержки отдельных категорий граждан на 2015 – 2017 гг.». 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  15. Постановление администрации НГО от 30.03.2015 года № 467 «О внесении изменений в муниципальную </w:t>
      </w:r>
      <w:proofErr w:type="gramStart"/>
      <w:r>
        <w:rPr>
          <w:szCs w:val="24"/>
        </w:rPr>
        <w:t>программу  Находкинского</w:t>
      </w:r>
      <w:proofErr w:type="gramEnd"/>
      <w:r>
        <w:rPr>
          <w:szCs w:val="24"/>
        </w:rPr>
        <w:t xml:space="preserve"> городского округа   «Дополнительные меры социальной поддержки отдельных категорий граждан на 2015 – 2017 гг.».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    16. Постановление администрации НГО от 15.01.2016 года № 12 ««О внесении изменений в муниципальную </w:t>
      </w:r>
      <w:proofErr w:type="gramStart"/>
      <w:r>
        <w:rPr>
          <w:szCs w:val="24"/>
        </w:rPr>
        <w:t>программу  Находкинского</w:t>
      </w:r>
      <w:proofErr w:type="gramEnd"/>
      <w:r>
        <w:rPr>
          <w:szCs w:val="24"/>
        </w:rPr>
        <w:t xml:space="preserve"> городского округа   «Дополнительные меры социальной поддержки отдельных категорий граждан на 2015 – 2017 гг.».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  15.  Устав Находкинского </w:t>
      </w:r>
      <w:proofErr w:type="gramStart"/>
      <w:r>
        <w:rPr>
          <w:szCs w:val="24"/>
        </w:rPr>
        <w:t>городского  округа</w:t>
      </w:r>
      <w:proofErr w:type="gramEnd"/>
      <w:r>
        <w:rPr>
          <w:szCs w:val="24"/>
        </w:rPr>
        <w:t xml:space="preserve"> (с изменениями и дополнениями). 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16. Классификатор нарушений, выявляемых в ходе внешнего государственного (муниципального) аудита (контроля). Одобрен Коллегией счетной палаты РФ от 18.12.2014 года.             </w:t>
      </w:r>
    </w:p>
    <w:p w:rsidR="00D22203" w:rsidRDefault="00D22203" w:rsidP="00D22203">
      <w:pPr>
        <w:ind w:firstLine="0"/>
        <w:rPr>
          <w:b/>
          <w:szCs w:val="24"/>
        </w:rPr>
      </w:pPr>
      <w:r>
        <w:rPr>
          <w:szCs w:val="24"/>
        </w:rPr>
        <w:t xml:space="preserve">  </w:t>
      </w:r>
      <w:r>
        <w:rPr>
          <w:b/>
          <w:szCs w:val="24"/>
        </w:rPr>
        <w:t>В ходе контрольного мероприятия установлено следующее.</w:t>
      </w:r>
    </w:p>
    <w:p w:rsidR="00D22203" w:rsidRDefault="00D22203" w:rsidP="00D22203">
      <w:pPr>
        <w:rPr>
          <w:szCs w:val="24"/>
        </w:rPr>
      </w:pP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 Основанием   для разработки указанной программы явились: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 -  Постановление   администрации НГО от 31.10.2013 года №2288 «Об утверждении Порядка принятия решений о разработке, формировании и реализации муниципальных </w:t>
      </w:r>
      <w:proofErr w:type="gramStart"/>
      <w:r>
        <w:rPr>
          <w:szCs w:val="24"/>
        </w:rPr>
        <w:t>программ  в</w:t>
      </w:r>
      <w:proofErr w:type="gramEnd"/>
      <w:r>
        <w:rPr>
          <w:szCs w:val="24"/>
        </w:rPr>
        <w:t xml:space="preserve"> НГО». </w:t>
      </w:r>
    </w:p>
    <w:p w:rsidR="00D22203" w:rsidRDefault="00D22203" w:rsidP="00D22203">
      <w:pPr>
        <w:pStyle w:val="a3"/>
        <w:rPr>
          <w:szCs w:val="24"/>
        </w:rPr>
      </w:pPr>
      <w:r>
        <w:rPr>
          <w:szCs w:val="24"/>
        </w:rPr>
        <w:t>-  Решение Думы Находкинского городского округа от 16.12.2014 года №536 - НПА «</w:t>
      </w:r>
      <w:proofErr w:type="gramStart"/>
      <w:r>
        <w:rPr>
          <w:szCs w:val="24"/>
        </w:rPr>
        <w:t>О  бюджете</w:t>
      </w:r>
      <w:proofErr w:type="gramEnd"/>
      <w:r>
        <w:rPr>
          <w:szCs w:val="24"/>
        </w:rPr>
        <w:t xml:space="preserve"> Находкинского городского округа  на 2015 и плановый период 2016 и 2017 гг.» (в редакции решения Думы от 09.12.2015 года). 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-  Постановление   администрации НГО от 28.09.2015 года № 1316 «О Порядке принятия решений о разработке, формировании и реализации муниципальных программ в Находкинском городском округе».     </w:t>
      </w:r>
    </w:p>
    <w:p w:rsidR="00D22203" w:rsidRDefault="00D22203" w:rsidP="00D22203">
      <w:pPr>
        <w:pStyle w:val="a3"/>
        <w:rPr>
          <w:szCs w:val="24"/>
        </w:rPr>
      </w:pPr>
      <w:r>
        <w:rPr>
          <w:szCs w:val="24"/>
        </w:rPr>
        <w:t>-  Распоряжение администрации НГО от 09.12.2013 года № 818-р «Об утверждении Перечня муниципальных программ НГО».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           -  Распоряжение администрации НГО от 22.07.2014 года № 429 – р «О разработке муниципальной программы «Дополнительные меры социальной поддержки отдельных категорий граждан на 2015 – 2017 гг.».  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 xml:space="preserve"> -  Устав Находкинского </w:t>
      </w:r>
      <w:proofErr w:type="gramStart"/>
      <w:r>
        <w:rPr>
          <w:szCs w:val="24"/>
        </w:rPr>
        <w:t>городского  округа</w:t>
      </w:r>
      <w:proofErr w:type="gramEnd"/>
      <w:r>
        <w:rPr>
          <w:szCs w:val="24"/>
        </w:rPr>
        <w:t xml:space="preserve"> (с изменениями и дополнениями).             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  В ходе проведения контрольного мероприятия установлено, что Программа «Дополнительные меры социальной поддержки отдельных категорий граждан на 2015 – 2017 гг.» (подпрограмма «Формирование доступной среды жизнедеятельности для инвалидов и других маломобильных групп НГО на 2015 – 2017 гг.»)  утверждена постановлением администрации НГО от 29.08.2014 года №1608 и должна соответствовать требованиям, </w:t>
      </w:r>
      <w:proofErr w:type="gramStart"/>
      <w:r>
        <w:rPr>
          <w:szCs w:val="24"/>
        </w:rPr>
        <w:t>изложенным  в</w:t>
      </w:r>
      <w:proofErr w:type="gramEnd"/>
      <w:r>
        <w:rPr>
          <w:szCs w:val="24"/>
        </w:rPr>
        <w:t xml:space="preserve"> Порядке принятия решения о разработке, формировании и реализации указанной программы (указан в Постановлении   администрации НГО от 31.10.2013 года №2288 «Об утверждении Порядка принятия решений о разработке, формировании и реализации муниципальных программ  в НГО»). 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b/>
          <w:szCs w:val="24"/>
        </w:rPr>
        <w:t>1. Проведение оценки соответствия Паспорта программы и ее текстовой части</w:t>
      </w:r>
      <w:r>
        <w:rPr>
          <w:szCs w:val="24"/>
        </w:rPr>
        <w:t xml:space="preserve"> показало следующее: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1.1.Текстовая часть программы, в </w:t>
      </w:r>
      <w:proofErr w:type="gramStart"/>
      <w:r>
        <w:rPr>
          <w:szCs w:val="24"/>
        </w:rPr>
        <w:t>том  числе</w:t>
      </w:r>
      <w:proofErr w:type="gramEnd"/>
      <w:r>
        <w:rPr>
          <w:szCs w:val="24"/>
        </w:rPr>
        <w:t>:</w:t>
      </w:r>
    </w:p>
    <w:p w:rsidR="00D22203" w:rsidRDefault="00D22203" w:rsidP="00D22203">
      <w:pPr>
        <w:pStyle w:val="a3"/>
        <w:ind w:right="140"/>
        <w:rPr>
          <w:szCs w:val="24"/>
        </w:rPr>
      </w:pPr>
      <w:r>
        <w:rPr>
          <w:szCs w:val="24"/>
        </w:rPr>
        <w:t>1.1.1 показатели муниципальной программы в части «</w:t>
      </w:r>
      <w:proofErr w:type="gramStart"/>
      <w:r>
        <w:rPr>
          <w:szCs w:val="24"/>
        </w:rPr>
        <w:t>Целевые  индикаторы</w:t>
      </w:r>
      <w:proofErr w:type="gramEnd"/>
      <w:r>
        <w:rPr>
          <w:szCs w:val="24"/>
        </w:rPr>
        <w:t xml:space="preserve"> и показатели»  требования п. 3.2.2.4. Постановления   администрации НГО от 31.10.2013 года №2288 «Об утверждении Порядка принятия решений о разработке, формировании и реализации муниципальных программ  в НГО»),  не содержат  сведений об их определении (расчете). На этих основаниях отсутствует возможность проверки и подтверждения достижения поставленных целей и решения задач программы;</w:t>
      </w:r>
    </w:p>
    <w:p w:rsidR="00D22203" w:rsidRDefault="00D22203" w:rsidP="00D22203">
      <w:pPr>
        <w:pStyle w:val="a3"/>
        <w:ind w:right="140"/>
        <w:rPr>
          <w:szCs w:val="24"/>
        </w:rPr>
      </w:pPr>
      <w:r>
        <w:rPr>
          <w:szCs w:val="24"/>
        </w:rPr>
        <w:t>1.1.2 обобщенная характеристика реализуемой в составе муниципальной программы  «Дополнительные меры социальной поддержки отдельных категорий граждан на 2015–2017 гг.» подпрограммы «Формирование доступной среды   жизнедеятельности         для инвалидов и других маломобильных групп НГО на  2015– 2017 гг.» приведена в Приложении № 2 к Постановлению администрации НГО   от 29.08.2014 года № 1608 «Об утверждении муниципальной программы «Дополнительные меры социальной поддержки отдельных категорий граждан на 2015 – 2017 гг.».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1.1.3            муниципальная программа (равно как и </w:t>
      </w:r>
      <w:proofErr w:type="gramStart"/>
      <w:r>
        <w:rPr>
          <w:szCs w:val="24"/>
        </w:rPr>
        <w:t>подпрограмма)  не</w:t>
      </w:r>
      <w:proofErr w:type="gramEnd"/>
      <w:r>
        <w:rPr>
          <w:szCs w:val="24"/>
        </w:rPr>
        <w:t xml:space="preserve"> содержит методику  (систему показателей) которая учитывала бы необходимость проведения оценки степени реализации подпрограммы (достижение непосредственных результатов).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1.1.4 подпрограмма «Формирование доступной среды жизнедеятельности для инвалидов и других маломобильных групп НГО на 2015 – 2017 гг.»  сформирована с нарушением требований Постановления   администрации НГО от 31.10.2013 года №2288 </w:t>
      </w:r>
      <w:r>
        <w:rPr>
          <w:szCs w:val="24"/>
        </w:rPr>
        <w:lastRenderedPageBreak/>
        <w:t>«Об утверждении Порядка принятия решений о разработке, формировании и реализации муниципальных программ в НГО», а именно: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разделы  подпрограммы</w:t>
      </w:r>
      <w:proofErr w:type="gramEnd"/>
      <w:r>
        <w:rPr>
          <w:szCs w:val="24"/>
        </w:rPr>
        <w:t>: «Задачи подпрограммы» и «Ожидаемые результаты» сформулированы таким образом (отсутствуют четкие формулировки и их значения), что проверить их решение, а также достижение ожидаемых результатов, не предоставляется   возможным;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в подпрограмме не приведена методика расчета целевых индикаторов и их показателей (не указаны </w:t>
      </w:r>
      <w:proofErr w:type="gramStart"/>
      <w:r>
        <w:rPr>
          <w:szCs w:val="24"/>
        </w:rPr>
        <w:t>иные источники</w:t>
      </w:r>
      <w:proofErr w:type="gramEnd"/>
      <w:r>
        <w:rPr>
          <w:szCs w:val="24"/>
        </w:rPr>
        <w:t xml:space="preserve"> из которых взяты их значения). Значения целевых </w:t>
      </w:r>
      <w:proofErr w:type="gramStart"/>
      <w:r>
        <w:rPr>
          <w:szCs w:val="24"/>
        </w:rPr>
        <w:t>индикаторов  программы</w:t>
      </w:r>
      <w:proofErr w:type="gramEnd"/>
      <w:r>
        <w:rPr>
          <w:szCs w:val="24"/>
        </w:rPr>
        <w:t xml:space="preserve"> и подпрограммы разятся: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в подпрограмме «количество объектов социальной инфраструктуры, находящихся в муниципальной собственности НГО, обустроенных специальными приспособлениями для беспрепятственного доступа к ним инвалидов, в том числе по годам: 2015 – 14 ед.; 2016 – 1ед. и 2017 – 1 ед. В </w:t>
      </w:r>
      <w:proofErr w:type="gramStart"/>
      <w:r>
        <w:rPr>
          <w:szCs w:val="24"/>
        </w:rPr>
        <w:t>Программе  эти</w:t>
      </w:r>
      <w:proofErr w:type="gramEnd"/>
      <w:r>
        <w:rPr>
          <w:szCs w:val="24"/>
        </w:rPr>
        <w:t xml:space="preserve"> значения соответствуют значениям: 2015 –21 ед.; 2016 – 22 ед. и 2017 – 23.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раздел «Описание мероприятий» в подпрограмме отсутствует, мероприятия подпрограммы указаны в одноименном разделе муниципальной программы. В соответствии с требованиями установленного Порядка, должен </w:t>
      </w:r>
      <w:proofErr w:type="gramStart"/>
      <w:r>
        <w:rPr>
          <w:szCs w:val="24"/>
        </w:rPr>
        <w:t>быть  сформирован</w:t>
      </w:r>
      <w:proofErr w:type="gramEnd"/>
      <w:r>
        <w:rPr>
          <w:szCs w:val="24"/>
        </w:rPr>
        <w:t xml:space="preserve"> раздел «Описание мероприятий», в котором  должна  содержаться ссылка на приложение к муниципальной программе (приложение №3 к Порядку, установленному Постановлением   администрации НГО от 31.10.2013 года №2288 «Об утверждении Порядка принятия решений о разработке, формировании и реализации муниципальных программ в НГО»). </w:t>
      </w:r>
    </w:p>
    <w:p w:rsidR="00D22203" w:rsidRDefault="00D22203" w:rsidP="00D22203">
      <w:pPr>
        <w:ind w:left="60" w:firstLine="0"/>
        <w:rPr>
          <w:b/>
          <w:szCs w:val="24"/>
        </w:rPr>
      </w:pPr>
      <w:r>
        <w:rPr>
          <w:b/>
          <w:szCs w:val="24"/>
        </w:rPr>
        <w:t>2.Проверка полноты и своевременности финансирования, соблюдения лимитов   бюджетных обязательств и их изменений, выполнения программных мероприятий, соответствия объемов финансирования объемам выполненных мероприятий.</w:t>
      </w:r>
    </w:p>
    <w:p w:rsidR="00D22203" w:rsidRDefault="00D22203" w:rsidP="00D22203">
      <w:pPr>
        <w:ind w:left="60" w:firstLine="648"/>
        <w:rPr>
          <w:szCs w:val="24"/>
        </w:rPr>
      </w:pPr>
      <w:r>
        <w:rPr>
          <w:szCs w:val="24"/>
        </w:rPr>
        <w:t xml:space="preserve">Общий объем средств, необходимых для реализации муниципальной программы при ее утверждении составляет 129 575,75 тыс. рублей. Объем средств бюджета НГО составляет 125 177, 90 тыс. </w:t>
      </w:r>
      <w:proofErr w:type="gramStart"/>
      <w:r>
        <w:rPr>
          <w:szCs w:val="24"/>
        </w:rPr>
        <w:t>рублей,  в</w:t>
      </w:r>
      <w:proofErr w:type="gramEnd"/>
      <w:r>
        <w:rPr>
          <w:szCs w:val="24"/>
        </w:rPr>
        <w:t xml:space="preserve"> том  числе по годам:</w:t>
      </w:r>
    </w:p>
    <w:p w:rsidR="00D22203" w:rsidRDefault="00D22203" w:rsidP="00D22203">
      <w:pPr>
        <w:ind w:left="60" w:firstLine="0"/>
        <w:rPr>
          <w:szCs w:val="24"/>
        </w:rPr>
      </w:pPr>
      <w:r>
        <w:rPr>
          <w:szCs w:val="24"/>
        </w:rPr>
        <w:t>2015 год – 40 864,30 тыс. рублей;</w:t>
      </w:r>
    </w:p>
    <w:p w:rsidR="00D22203" w:rsidRDefault="00D22203" w:rsidP="00D22203">
      <w:pPr>
        <w:ind w:left="60" w:firstLine="0"/>
        <w:rPr>
          <w:szCs w:val="24"/>
        </w:rPr>
      </w:pPr>
      <w:proofErr w:type="gramStart"/>
      <w:r>
        <w:rPr>
          <w:szCs w:val="24"/>
        </w:rPr>
        <w:t>2016  год</w:t>
      </w:r>
      <w:proofErr w:type="gramEnd"/>
      <w:r>
        <w:rPr>
          <w:szCs w:val="24"/>
        </w:rPr>
        <w:t xml:space="preserve"> – 40 957,30 тыс. рублей;</w:t>
      </w:r>
    </w:p>
    <w:p w:rsidR="00D22203" w:rsidRDefault="00D22203" w:rsidP="00D22203">
      <w:pPr>
        <w:ind w:left="60" w:firstLine="0"/>
        <w:rPr>
          <w:szCs w:val="24"/>
        </w:rPr>
      </w:pPr>
      <w:r>
        <w:rPr>
          <w:szCs w:val="24"/>
        </w:rPr>
        <w:t>2017 год -   43 356,30 тыс. рублей. Прогнозная оценка привлекаемых средств на реализацию мероприятий муниципальной программы из федерального бюджета составляет 4 397,85 тыс. рублей.</w:t>
      </w:r>
    </w:p>
    <w:p w:rsidR="00D22203" w:rsidRDefault="00D22203" w:rsidP="00D22203">
      <w:pPr>
        <w:suppressAutoHyphens/>
        <w:rPr>
          <w:rFonts w:eastAsia="Times New Roman"/>
          <w:szCs w:val="24"/>
        </w:rPr>
      </w:pPr>
      <w:r>
        <w:rPr>
          <w:szCs w:val="24"/>
        </w:rPr>
        <w:t xml:space="preserve">Общий объем финансовых средств, планируемых на выполнение мероприятий подпрограммы составляет 15 798,75 тыс. руб., в том числе: федеральный бюджет – 4 397,85 тыс. руб.; местный бюджет – 11400,90 тыс. руб. </w:t>
      </w:r>
    </w:p>
    <w:p w:rsidR="00D22203" w:rsidRDefault="00D22203" w:rsidP="00D22203">
      <w:pPr>
        <w:suppressAutoHyphens/>
        <w:rPr>
          <w:szCs w:val="24"/>
        </w:rPr>
      </w:pPr>
      <w:r>
        <w:rPr>
          <w:szCs w:val="24"/>
        </w:rPr>
        <w:t>Распределение средств по годам и источникам финансирования:</w:t>
      </w:r>
    </w:p>
    <w:p w:rsidR="00D22203" w:rsidRDefault="00D22203" w:rsidP="00D22203">
      <w:pPr>
        <w:suppressAutoHyphens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3"/>
        <w:gridCol w:w="2167"/>
        <w:gridCol w:w="1545"/>
        <w:gridCol w:w="1545"/>
        <w:gridCol w:w="1545"/>
      </w:tblGrid>
      <w:tr w:rsidR="00D22203" w:rsidTr="00D22203">
        <w:trPr>
          <w:trHeight w:val="57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Объем финансирования </w:t>
            </w:r>
          </w:p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подпрограммы на 2015-2017 годы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Финансовые </w:t>
            </w:r>
          </w:p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затраты (</w:t>
            </w: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.), всего</w:t>
            </w:r>
          </w:p>
        </w:tc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том числе по годам (</w:t>
            </w: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.):</w:t>
            </w:r>
          </w:p>
        </w:tc>
      </w:tr>
      <w:tr w:rsidR="00D22203" w:rsidTr="00D2220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03" w:rsidRDefault="00D22203">
            <w:pPr>
              <w:spacing w:line="256" w:lineRule="auto"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03" w:rsidRDefault="00D22203">
            <w:pPr>
              <w:spacing w:line="256" w:lineRule="auto"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4"/>
                  <w:lang w:eastAsia="en-US"/>
                </w:rPr>
                <w:t>2015 г</w:t>
              </w:r>
            </w:smartTag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2017г.</w:t>
            </w:r>
          </w:p>
        </w:tc>
      </w:tr>
      <w:tr w:rsidR="00D22203" w:rsidTr="00D22203">
        <w:trPr>
          <w:trHeight w:val="5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Всего, в т. ч.: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  <w:r>
              <w:rPr>
                <w:szCs w:val="24"/>
                <w:lang w:val="en-US" w:eastAsia="en-US"/>
              </w:rPr>
              <w:t>7</w:t>
            </w:r>
            <w:r>
              <w:rPr>
                <w:szCs w:val="24"/>
                <w:lang w:eastAsia="en-US"/>
              </w:rPr>
              <w:t>98,75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90</w:t>
            </w:r>
            <w:r>
              <w:rPr>
                <w:szCs w:val="24"/>
                <w:lang w:eastAsia="en-US"/>
              </w:rPr>
              <w:t>96,15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30</w:t>
            </w:r>
            <w:r>
              <w:rPr>
                <w:szCs w:val="24"/>
                <w:lang w:eastAsia="en-US"/>
              </w:rPr>
              <w:t>60,30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val="en-US" w:eastAsia="en-US"/>
              </w:rPr>
              <w:t>6</w:t>
            </w:r>
            <w:r>
              <w:rPr>
                <w:szCs w:val="24"/>
                <w:lang w:eastAsia="en-US"/>
              </w:rPr>
              <w:t>42,30</w:t>
            </w:r>
          </w:p>
        </w:tc>
      </w:tr>
      <w:tr w:rsidR="00D22203" w:rsidTr="00D22203">
        <w:trPr>
          <w:trHeight w:val="5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Местный бюджет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>
              <w:rPr>
                <w:szCs w:val="24"/>
                <w:lang w:val="en-US" w:eastAsia="en-US"/>
              </w:rPr>
              <w:t>14</w:t>
            </w:r>
            <w:r>
              <w:rPr>
                <w:szCs w:val="24"/>
                <w:lang w:eastAsia="en-US"/>
              </w:rPr>
              <w:t>00,90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>
              <w:rPr>
                <w:szCs w:val="24"/>
                <w:lang w:val="en-US" w:eastAsia="en-US"/>
              </w:rPr>
              <w:t>6</w:t>
            </w:r>
            <w:r>
              <w:rPr>
                <w:szCs w:val="24"/>
                <w:lang w:eastAsia="en-US"/>
              </w:rPr>
              <w:t>98,30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30</w:t>
            </w:r>
            <w:r>
              <w:rPr>
                <w:szCs w:val="24"/>
                <w:lang w:eastAsia="en-US"/>
              </w:rPr>
              <w:t>60,30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val="en-US" w:eastAsia="en-US"/>
              </w:rPr>
              <w:t>6</w:t>
            </w:r>
            <w:r>
              <w:rPr>
                <w:szCs w:val="24"/>
                <w:lang w:eastAsia="en-US"/>
              </w:rPr>
              <w:t>42,30</w:t>
            </w:r>
          </w:p>
        </w:tc>
      </w:tr>
    </w:tbl>
    <w:p w:rsidR="00D22203" w:rsidRDefault="00D22203" w:rsidP="00D22203">
      <w:pPr>
        <w:pStyle w:val="a3"/>
        <w:rPr>
          <w:szCs w:val="24"/>
        </w:rPr>
      </w:pPr>
      <w:r>
        <w:rPr>
          <w:szCs w:val="24"/>
        </w:rPr>
        <w:t>После утверждения бюджета НГО на 2015 год и плановый период 2016 и 2017 гг.</w:t>
      </w:r>
      <w:r>
        <w:rPr>
          <w:szCs w:val="24"/>
        </w:rPr>
        <w:br/>
        <w:t xml:space="preserve"> в муниципальную программу «Дополнительные меры социальной поддержки отдельных категорий граждан на 2015 – 2017 гг.» (подпрограмма «Формирование доступной среды жизнедеятельности для инвалидов и других маломобильных групп НГО на 2015 – 2017 гг.»)  внесены изменения от 30.03.2015 года, согласно постановления администрации НГО № 467.  </w:t>
      </w:r>
    </w:p>
    <w:p w:rsidR="00D22203" w:rsidRDefault="00D22203" w:rsidP="00D22203">
      <w:pPr>
        <w:suppressAutoHyphens/>
        <w:rPr>
          <w:szCs w:val="24"/>
        </w:rPr>
      </w:pPr>
      <w:r>
        <w:rPr>
          <w:szCs w:val="24"/>
        </w:rPr>
        <w:lastRenderedPageBreak/>
        <w:t>После внесения изменений в подпрограмму на 2015 год, распределение средств по годам и источникам финансирования сложилось следующим образом:</w:t>
      </w:r>
    </w:p>
    <w:p w:rsidR="00D22203" w:rsidRDefault="00D22203" w:rsidP="00D22203">
      <w:pPr>
        <w:suppressAutoHyphens/>
        <w:rPr>
          <w:szCs w:val="24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2277"/>
        <w:gridCol w:w="1545"/>
        <w:gridCol w:w="1545"/>
        <w:gridCol w:w="1545"/>
      </w:tblGrid>
      <w:tr w:rsidR="00D22203" w:rsidTr="00D22203">
        <w:trPr>
          <w:trHeight w:val="5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Объем финансирования </w:t>
            </w:r>
          </w:p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подпрограммы на 2015-2017 годы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Финансовые </w:t>
            </w:r>
          </w:p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затраты (</w:t>
            </w: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.), всего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том числе по годам (</w:t>
            </w: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.):</w:t>
            </w:r>
          </w:p>
        </w:tc>
      </w:tr>
      <w:tr w:rsidR="00D22203" w:rsidTr="00D2220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03" w:rsidRDefault="00D22203">
            <w:pPr>
              <w:spacing w:line="256" w:lineRule="auto"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03" w:rsidRDefault="00D22203">
            <w:pPr>
              <w:spacing w:line="256" w:lineRule="auto"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4"/>
                  <w:lang w:eastAsia="en-US"/>
                </w:rPr>
                <w:t>2015 г</w:t>
              </w:r>
            </w:smartTag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2017г.</w:t>
            </w:r>
          </w:p>
        </w:tc>
      </w:tr>
      <w:tr w:rsidR="00D22203" w:rsidTr="00D22203">
        <w:trPr>
          <w:trHeight w:val="57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Всего, в т. ч.: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7 348,0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7 348,0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D22203" w:rsidTr="00D22203">
        <w:trPr>
          <w:trHeight w:val="57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Местный бюджет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3 021,0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3 021,0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03" w:rsidRDefault="00D22203">
            <w:pPr>
              <w:suppressAutoHyphens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D22203" w:rsidTr="00D22203">
        <w:trPr>
          <w:trHeight w:val="18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03" w:rsidRDefault="00D22203">
            <w:pPr>
              <w:pStyle w:val="a3"/>
              <w:spacing w:line="252" w:lineRule="auto"/>
              <w:ind w:left="36"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Федеральный   </w:t>
            </w:r>
          </w:p>
          <w:p w:rsidR="00D22203" w:rsidRDefault="00D22203">
            <w:pPr>
              <w:pStyle w:val="a3"/>
              <w:spacing w:line="252" w:lineRule="auto"/>
              <w:ind w:left="36"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бюджет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03" w:rsidRDefault="00D22203">
            <w:pPr>
              <w:spacing w:after="160" w:line="252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4 363,0</w:t>
            </w:r>
          </w:p>
          <w:p w:rsidR="00D22203" w:rsidRDefault="00D22203">
            <w:pPr>
              <w:spacing w:after="160" w:line="252" w:lineRule="auto"/>
              <w:ind w:firstLine="0"/>
              <w:jc w:val="left"/>
              <w:rPr>
                <w:szCs w:val="24"/>
                <w:lang w:eastAsia="en-US"/>
              </w:rPr>
            </w:pPr>
          </w:p>
          <w:p w:rsidR="00D22203" w:rsidRDefault="00D22203">
            <w:pPr>
              <w:pStyle w:val="a3"/>
              <w:spacing w:line="252" w:lineRule="auto"/>
              <w:ind w:left="36" w:right="140" w:firstLine="708"/>
              <w:rPr>
                <w:szCs w:val="24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03" w:rsidRDefault="00D22203">
            <w:pPr>
              <w:spacing w:after="160" w:line="252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4 363,0     </w:t>
            </w:r>
          </w:p>
          <w:p w:rsidR="00D22203" w:rsidRDefault="00D22203">
            <w:pPr>
              <w:pStyle w:val="a3"/>
              <w:spacing w:line="252" w:lineRule="auto"/>
              <w:ind w:left="36" w:right="140" w:firstLine="708"/>
              <w:rPr>
                <w:szCs w:val="24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03" w:rsidRDefault="00D22203">
            <w:pPr>
              <w:pStyle w:val="a3"/>
              <w:spacing w:line="252" w:lineRule="auto"/>
              <w:rPr>
                <w:szCs w:val="24"/>
                <w:lang w:eastAsia="en-US"/>
              </w:rPr>
            </w:pPr>
          </w:p>
          <w:p w:rsidR="00D22203" w:rsidRDefault="00D22203">
            <w:pPr>
              <w:pStyle w:val="a3"/>
              <w:spacing w:line="252" w:lineRule="auto"/>
              <w:ind w:left="36" w:right="140" w:firstLine="708"/>
              <w:rPr>
                <w:szCs w:val="24"/>
                <w:lang w:eastAsia="en-US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03" w:rsidRDefault="00D22203">
            <w:pPr>
              <w:pStyle w:val="a3"/>
              <w:spacing w:line="252" w:lineRule="auto"/>
              <w:rPr>
                <w:szCs w:val="24"/>
                <w:lang w:eastAsia="en-US"/>
              </w:rPr>
            </w:pPr>
          </w:p>
        </w:tc>
      </w:tr>
    </w:tbl>
    <w:p w:rsidR="00D22203" w:rsidRDefault="00D22203" w:rsidP="00D22203">
      <w:pPr>
        <w:pStyle w:val="a3"/>
        <w:rPr>
          <w:szCs w:val="24"/>
        </w:rPr>
      </w:pPr>
    </w:p>
    <w:p w:rsidR="00D22203" w:rsidRDefault="00D22203" w:rsidP="00D22203">
      <w:pPr>
        <w:pStyle w:val="a3"/>
        <w:rPr>
          <w:szCs w:val="24"/>
        </w:rPr>
      </w:pPr>
      <w:r>
        <w:rPr>
          <w:szCs w:val="24"/>
        </w:rPr>
        <w:t xml:space="preserve">Согласно решения </w:t>
      </w:r>
      <w:proofErr w:type="gramStart"/>
      <w:r>
        <w:rPr>
          <w:szCs w:val="24"/>
        </w:rPr>
        <w:t>Думы  НГО</w:t>
      </w:r>
      <w:proofErr w:type="gramEnd"/>
      <w:r>
        <w:rPr>
          <w:szCs w:val="24"/>
        </w:rPr>
        <w:t xml:space="preserve"> от 09.12.2015 года № 790 – НПА, бюджетные ассигнования на  подпрограмму «Формирование доступной среды жизнедеятельности для инвалидов и других маломобильных групп НГО на 2015 – 2017 гг.», составляют 9 866,31 тыс. рублей: из них 3 517,61 тыс. рублей – средства местного бюджета и  6 348, 70 тыс. рублей – средства федерального бюджета.</w:t>
      </w:r>
    </w:p>
    <w:p w:rsidR="00D22203" w:rsidRDefault="00D22203" w:rsidP="00D22203">
      <w:pPr>
        <w:pStyle w:val="a3"/>
        <w:rPr>
          <w:szCs w:val="24"/>
        </w:rPr>
      </w:pPr>
      <w:r>
        <w:rPr>
          <w:szCs w:val="24"/>
        </w:rPr>
        <w:t xml:space="preserve">Уточненные плановые назначения на подпрограмму «Формирование доступной среды жизнедеятельности для инвалидов и других маломобильных групп НГО на 2015 – 2017 гг.» составили 9 912 621, 62 рублей, кассовый расход – 9 364 854, 95 </w:t>
      </w:r>
      <w:proofErr w:type="gramStart"/>
      <w:r>
        <w:rPr>
          <w:szCs w:val="24"/>
        </w:rPr>
        <w:t>рублей  (</w:t>
      </w:r>
      <w:proofErr w:type="gramEnd"/>
      <w:r>
        <w:rPr>
          <w:szCs w:val="24"/>
        </w:rPr>
        <w:t xml:space="preserve">по сведениям  финансового управления  администрации НГО, приложение 1 к настоящему акт и  отчета  о реализации подпрограммы. Предоставленного отделом по связям с общественностью за подписью начальника отдела </w:t>
      </w:r>
      <w:proofErr w:type="spellStart"/>
      <w:r>
        <w:rPr>
          <w:szCs w:val="24"/>
        </w:rPr>
        <w:t>Хирс</w:t>
      </w:r>
      <w:proofErr w:type="spellEnd"/>
      <w:r>
        <w:rPr>
          <w:szCs w:val="24"/>
        </w:rPr>
        <w:t xml:space="preserve"> В.П., приложение 2 к настоящему отчету).</w:t>
      </w:r>
    </w:p>
    <w:p w:rsidR="00D22203" w:rsidRDefault="00D22203" w:rsidP="00D22203">
      <w:pPr>
        <w:pStyle w:val="a3"/>
        <w:rPr>
          <w:szCs w:val="24"/>
        </w:rPr>
      </w:pPr>
      <w:r>
        <w:rPr>
          <w:szCs w:val="24"/>
        </w:rPr>
        <w:t xml:space="preserve">Бюджетные ассигнования и лимиты бюджетных обязательств   по подпрограмме,  учитывались  в бюджете НГО на 2015 год,  в разделах: «Образование», «Культура», «Благоустройство» (муниципальная программа «Дополнительные меры социальной поддержки отдельных категорий граждан на 2015 – 2017 гг.» (подпрограмма «Формирование доступной среды жизнедеятельности для инвалидов и других маломобильных групп НГО на 2015 – 2017 гг.»,     вид расходов - 857.1006.0415027.611.225 (225;310; 340;443) и 857.0702.0412503.611.225 (225;310; 340;443).         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 xml:space="preserve">Изменения, внесенные в Программу (подпрограмму) согласно постановления администрации НГО от 15.01.2016 года № </w:t>
      </w:r>
      <w:proofErr w:type="gramStart"/>
      <w:r>
        <w:rPr>
          <w:szCs w:val="24"/>
        </w:rPr>
        <w:t>12,  проверке</w:t>
      </w:r>
      <w:proofErr w:type="gramEnd"/>
      <w:r>
        <w:rPr>
          <w:szCs w:val="24"/>
        </w:rPr>
        <w:t xml:space="preserve"> и оценке не подвергались (сроки внесения изменений программу (подпрограмму) находятся за рамками сроков проведения  контрольного мероприятия).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 xml:space="preserve">Предложения о внесении </w:t>
      </w:r>
      <w:proofErr w:type="gramStart"/>
      <w:r>
        <w:rPr>
          <w:szCs w:val="24"/>
        </w:rPr>
        <w:t>изменений  в</w:t>
      </w:r>
      <w:proofErr w:type="gramEnd"/>
      <w:r>
        <w:rPr>
          <w:szCs w:val="24"/>
        </w:rPr>
        <w:t xml:space="preserve"> указанную муниципальную программу (постановление администрации НГО от 15.01.2016 года № 12), в виде проекта правового акта администрации НГО о внесении изменений  в нее, с приложением пояснительной записки и копией заключения </w:t>
      </w:r>
      <w:proofErr w:type="spellStart"/>
      <w:r>
        <w:rPr>
          <w:szCs w:val="24"/>
        </w:rPr>
        <w:t>Контрольно</w:t>
      </w:r>
      <w:proofErr w:type="spellEnd"/>
      <w:r>
        <w:rPr>
          <w:szCs w:val="24"/>
        </w:rPr>
        <w:t xml:space="preserve"> – счетной палаты НГО, подготовленного по результатам проведенной экспертизы данного проекта в Думу НГО не поступал (равно как и  в КСП НГО для подготовки заключения).</w:t>
      </w:r>
    </w:p>
    <w:p w:rsidR="00D22203" w:rsidRDefault="00D22203" w:rsidP="00D22203">
      <w:pPr>
        <w:suppressAutoHyphens/>
        <w:ind w:right="-29" w:firstLine="170"/>
        <w:rPr>
          <w:szCs w:val="24"/>
        </w:rPr>
      </w:pPr>
      <w:r>
        <w:rPr>
          <w:b/>
          <w:szCs w:val="24"/>
        </w:rPr>
        <w:t xml:space="preserve">3. Проверка соблюдения условий заключенных Договоров, направленных на реализацию мероприятий </w:t>
      </w:r>
      <w:proofErr w:type="gramStart"/>
      <w:r>
        <w:rPr>
          <w:b/>
          <w:szCs w:val="24"/>
        </w:rPr>
        <w:t>Программы,  правомерность</w:t>
      </w:r>
      <w:proofErr w:type="gramEnd"/>
      <w:r>
        <w:rPr>
          <w:b/>
          <w:szCs w:val="24"/>
        </w:rPr>
        <w:t xml:space="preserve">  их оплаты. 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В ходе проверки установлено, что  ответственным исполнителем Программы (подпрограммы) – отделом по связям с общественностью администрации НГО), администрацией НГО (управление муниципального заказа, управление образования, управление культуры, управление благоустройства, отдел по делам молодежи, отдел по </w:t>
      </w:r>
      <w:r>
        <w:rPr>
          <w:szCs w:val="24"/>
        </w:rPr>
        <w:lastRenderedPageBreak/>
        <w:t xml:space="preserve">физкультуре и спорту, отдел бухгалтерского учета и отчетности администрации НГО), предприняты  меры по выполнению  требований Бюджетного кодекса  и нормативных правовых актов НГО при выполнении мероприятий подпрограммы,  в том числе в части изменения бюджетных ассигнований,  лимитов бюджетных обязательств и уточнения  расчетов   по расходам  на выполнение  работ (услуг) в 2015 году. 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Подпрограмма «Формирование доступной среды жизнедеятельности для инвалидов и других маломобильных групп НГО на 2015 – 2017 гг.») сформирована и </w:t>
      </w:r>
      <w:proofErr w:type="gramStart"/>
      <w:r>
        <w:rPr>
          <w:szCs w:val="24"/>
        </w:rPr>
        <w:t>подлежала  реализации</w:t>
      </w:r>
      <w:proofErr w:type="gramEnd"/>
      <w:r>
        <w:rPr>
          <w:szCs w:val="24"/>
        </w:rPr>
        <w:t xml:space="preserve"> на территории НГО в 2015 году, в рамках муниципальной программы «Дополнительные меры социальной поддержки отдельных категорий граждан на 2015 – 2017 гг.». Предварительно муниципальная   программа «Дополнительные меры социальной поддержки отдельных категорий граждан на 2015 – 2017 гг.» формировалась ответственным исполнителем и соисполнителями программы (отделы и управления администрации </w:t>
      </w:r>
      <w:proofErr w:type="gramStart"/>
      <w:r>
        <w:rPr>
          <w:szCs w:val="24"/>
        </w:rPr>
        <w:t>НГО,  поименованы</w:t>
      </w:r>
      <w:proofErr w:type="gramEnd"/>
      <w:r>
        <w:rPr>
          <w:szCs w:val="24"/>
        </w:rPr>
        <w:t xml:space="preserve"> выше)   на основании целей и задач муниципального образования – Находкинский городской округ в части формирования на территории округа доступной среды для инвалидов  и маломобильных  групп населения.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Вопросы формирования Программы (</w:t>
      </w:r>
      <w:proofErr w:type="gramStart"/>
      <w:r>
        <w:rPr>
          <w:szCs w:val="24"/>
        </w:rPr>
        <w:t xml:space="preserve">подпрограммы)   </w:t>
      </w:r>
      <w:proofErr w:type="gramEnd"/>
      <w:r>
        <w:rPr>
          <w:szCs w:val="24"/>
        </w:rPr>
        <w:t>на 2015- 2017 гг., равно как и внесение изменений в нее, рассматривались на заседании при главе  администрации Находкинского городского округа с участием: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 заместителя главы </w:t>
      </w:r>
      <w:proofErr w:type="gramStart"/>
      <w:r>
        <w:rPr>
          <w:szCs w:val="24"/>
        </w:rPr>
        <w:t>администрации  Находкинского</w:t>
      </w:r>
      <w:proofErr w:type="gramEnd"/>
      <w:r>
        <w:rPr>
          <w:szCs w:val="24"/>
        </w:rPr>
        <w:t xml:space="preserve"> городского округа, курирующего данное направление  (вопросы социальной политики);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начальника и специалистов отдела по связям с общественностью администрации НГО;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начальника и специалистов управлений образования </w:t>
      </w:r>
      <w:proofErr w:type="gramStart"/>
      <w:r>
        <w:rPr>
          <w:szCs w:val="24"/>
        </w:rPr>
        <w:t>и  управление</w:t>
      </w:r>
      <w:proofErr w:type="gramEnd"/>
      <w:r>
        <w:rPr>
          <w:szCs w:val="24"/>
        </w:rPr>
        <w:t xml:space="preserve"> культуры администрации НГО;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начальника и специалистов </w:t>
      </w:r>
      <w:proofErr w:type="gramStart"/>
      <w:r>
        <w:rPr>
          <w:szCs w:val="24"/>
        </w:rPr>
        <w:t>управления  благоустройства</w:t>
      </w:r>
      <w:proofErr w:type="gramEnd"/>
      <w:r>
        <w:rPr>
          <w:szCs w:val="24"/>
        </w:rPr>
        <w:t xml:space="preserve">  администрации НГО и 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начальника и специалистов финансового управления администрации НГО, с учетом ассигнований, предусмотренных в бюджете Находкинского городского округа на указанную Программу.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В ходе проверки исполнения </w:t>
      </w:r>
      <w:proofErr w:type="gramStart"/>
      <w:r>
        <w:rPr>
          <w:szCs w:val="24"/>
        </w:rPr>
        <w:t>мероприятий  в</w:t>
      </w:r>
      <w:proofErr w:type="gramEnd"/>
      <w:r>
        <w:rPr>
          <w:szCs w:val="24"/>
        </w:rPr>
        <w:t xml:space="preserve"> рамках Программы (с изменениями от 09.12.2015 года), финансируемых  из средств бюджета НГО (исполнение Договоров (контрактов) в 2015 году, установлено:</w:t>
      </w:r>
    </w:p>
    <w:p w:rsidR="00D22203" w:rsidRDefault="00D22203" w:rsidP="00D22203">
      <w:pPr>
        <w:ind w:firstLine="708"/>
        <w:rPr>
          <w:b/>
          <w:szCs w:val="24"/>
        </w:rPr>
      </w:pPr>
      <w:r>
        <w:rPr>
          <w:b/>
          <w:szCs w:val="24"/>
        </w:rPr>
        <w:t xml:space="preserve">3.1.  Раздел «Образование» </w:t>
      </w:r>
    </w:p>
    <w:p w:rsidR="00D22203" w:rsidRDefault="00D22203" w:rsidP="00D22203">
      <w:pPr>
        <w:ind w:firstLine="708"/>
        <w:rPr>
          <w:b/>
          <w:szCs w:val="24"/>
        </w:rPr>
      </w:pPr>
      <w:r>
        <w:rPr>
          <w:b/>
          <w:szCs w:val="24"/>
        </w:rPr>
        <w:t xml:space="preserve"> Выполнение работ по обеспечению беспрепятственного доступа инвалидов к объектам социальной инфраструктуры и информации 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Подпрограммой</w:t>
      </w:r>
      <w:r>
        <w:rPr>
          <w:b/>
          <w:szCs w:val="24"/>
        </w:rPr>
        <w:t xml:space="preserve"> </w:t>
      </w:r>
      <w:r>
        <w:rPr>
          <w:szCs w:val="24"/>
        </w:rPr>
        <w:t>«Формирование доступной среды жизнедеятельности для инвалидов и других маломобильных групп НГО на 2015 – 2017 гг.» (раздел «Образование») предусмотрено обеспечение беспрепятственного доступа инвалидов к объектам социальной инфраструктуры (</w:t>
      </w:r>
      <w:proofErr w:type="gramStart"/>
      <w:r>
        <w:rPr>
          <w:szCs w:val="24"/>
        </w:rPr>
        <w:t>устройство  тактильной</w:t>
      </w:r>
      <w:proofErr w:type="gramEnd"/>
      <w:r>
        <w:rPr>
          <w:szCs w:val="24"/>
        </w:rPr>
        <w:t xml:space="preserve"> полосы и установка поручней по пути следования к трибунам стадиона «Водник» (МБОУ ДО «Водник)).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Подпрограмма предусматривает выполнение указанных работ за счет средств местного бюджета на общую </w:t>
      </w:r>
      <w:proofErr w:type="gramStart"/>
      <w:r>
        <w:rPr>
          <w:szCs w:val="24"/>
        </w:rPr>
        <w:t>сумму  851</w:t>
      </w:r>
      <w:proofErr w:type="gramEnd"/>
      <w:r>
        <w:rPr>
          <w:szCs w:val="24"/>
        </w:rPr>
        <w:t>,0 тыс. рублей и средств  федерального бюджета на общую сумму 1 877,60 тыс. рублей (общий объем ассигнований – 2 728,60 тыс. рублей).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 Кассовое </w:t>
      </w:r>
      <w:proofErr w:type="gramStart"/>
      <w:r>
        <w:rPr>
          <w:szCs w:val="24"/>
        </w:rPr>
        <w:t>исполнение  указанных</w:t>
      </w:r>
      <w:proofErr w:type="gramEnd"/>
      <w:r>
        <w:rPr>
          <w:szCs w:val="24"/>
        </w:rPr>
        <w:t xml:space="preserve"> работ  составляет 2 682, 34 тыс. рублей (за счет средств федерального бюджета – 1 877,60 тыс. рублей и местного бюджета  - 804,70 тыс. рублей).</w:t>
      </w:r>
    </w:p>
    <w:p w:rsidR="00D22203" w:rsidRDefault="00D22203" w:rsidP="00D22203">
      <w:pPr>
        <w:ind w:firstLine="708"/>
        <w:rPr>
          <w:szCs w:val="24"/>
        </w:rPr>
      </w:pPr>
      <w:proofErr w:type="gramStart"/>
      <w:r>
        <w:rPr>
          <w:szCs w:val="24"/>
        </w:rPr>
        <w:t>Работы  по</w:t>
      </w:r>
      <w:proofErr w:type="gramEnd"/>
      <w:r>
        <w:rPr>
          <w:szCs w:val="24"/>
        </w:rPr>
        <w:t xml:space="preserve"> укладке тактильной плитки и установке поручней по пути следования к трибунам стадиона «Водник» выполнены  в соответствии с заключенными договорами на основании п.5 ч.1 статьи 93 Федерального закона «О контрактной системе в сфере закупок товаров, работ, услуг для обеспечения государственных и муниципальных  нужд» от 05.04.2013 года. Договоры заключены МБОУ ДО «Водник с ООО «</w:t>
      </w:r>
      <w:proofErr w:type="spellStart"/>
      <w:r>
        <w:rPr>
          <w:szCs w:val="24"/>
        </w:rPr>
        <w:t>Партал</w:t>
      </w:r>
      <w:proofErr w:type="spellEnd"/>
      <w:r>
        <w:rPr>
          <w:szCs w:val="24"/>
        </w:rPr>
        <w:t xml:space="preserve">». Всего заказчиком заключено 7 договоров. Полная информация </w:t>
      </w:r>
      <w:proofErr w:type="gramStart"/>
      <w:r>
        <w:rPr>
          <w:szCs w:val="24"/>
        </w:rPr>
        <w:t>о  выполнении</w:t>
      </w:r>
      <w:proofErr w:type="gramEnd"/>
      <w:r>
        <w:rPr>
          <w:szCs w:val="24"/>
        </w:rPr>
        <w:t xml:space="preserve"> договоров (контрактов)  содержится в Акте проверки по указанной подпрограмме от 15.03.2016 года </w:t>
      </w:r>
      <w:r>
        <w:rPr>
          <w:szCs w:val="24"/>
        </w:rPr>
        <w:lastRenderedPageBreak/>
        <w:t>№ 1. Договоры исполнены в соответствии заключенными условиями. Нарушений Федерального закона №44 – ФЗ в ходе заключения и исполнения контрактов, не выявлено.</w:t>
      </w:r>
    </w:p>
    <w:p w:rsidR="00D22203" w:rsidRDefault="00D22203" w:rsidP="00D22203">
      <w:pPr>
        <w:ind w:firstLine="708"/>
        <w:rPr>
          <w:b/>
          <w:szCs w:val="24"/>
        </w:rPr>
      </w:pPr>
      <w:r>
        <w:rPr>
          <w:b/>
          <w:szCs w:val="24"/>
        </w:rPr>
        <w:t>3.2.  Раздел «Благоустройство»</w:t>
      </w:r>
    </w:p>
    <w:p w:rsidR="00D22203" w:rsidRDefault="00D22203" w:rsidP="00D22203">
      <w:pPr>
        <w:ind w:firstLine="708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По указанному разделу в рамках муниципальной программы «Дополнительные меры социальной поддержки отдельных категорий граждан на 2015 – 2017 гг.» (подпрограмма «Формирование доступной среды жизнедеятельности для инвалидов и других маломобильных групп НГО на 2015 – 2017 гг.», запланировано: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- установка приборов, дублирующих звуковыми сигналами световые сигналы светофоров и </w:t>
      </w:r>
      <w:proofErr w:type="gramStart"/>
      <w:r>
        <w:rPr>
          <w:szCs w:val="24"/>
        </w:rPr>
        <w:t>устройств,  регулирующих</w:t>
      </w:r>
      <w:proofErr w:type="gramEnd"/>
      <w:r>
        <w:rPr>
          <w:szCs w:val="24"/>
        </w:rPr>
        <w:t xml:space="preserve"> движение пешеходов;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- установка тактильной плитки (устройство пешеходных дорожек с использованием тактильной плитки) на территории НГО (</w:t>
      </w:r>
      <w:proofErr w:type="gramStart"/>
      <w:r>
        <w:rPr>
          <w:szCs w:val="24"/>
        </w:rPr>
        <w:t>без  адресной</w:t>
      </w:r>
      <w:proofErr w:type="gramEnd"/>
      <w:r>
        <w:rPr>
          <w:szCs w:val="24"/>
        </w:rPr>
        <w:t xml:space="preserve"> привязки к какому-либо объекту). 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ab/>
        <w:t xml:space="preserve">Для выполнения названных работ по подпрограмме при ее утверждении и по решению Думы НГО от 16.12.2014 года № 536 – </w:t>
      </w:r>
      <w:proofErr w:type="gramStart"/>
      <w:r>
        <w:rPr>
          <w:szCs w:val="24"/>
        </w:rPr>
        <w:t>НПА,  на</w:t>
      </w:r>
      <w:proofErr w:type="gramEnd"/>
      <w:r>
        <w:rPr>
          <w:szCs w:val="24"/>
        </w:rPr>
        <w:t xml:space="preserve"> мероприятия - установка приборов, дублирующих звуковыми сигналами световые сигналы светофоров и устройств,  регулирующих движение пешеходов запланировано 100,00 тыс. рублей и на установку тактильной плитки (устройство пешеходных дорожек с использованием тактильной плитки) на территории НГО  - 200, 00 тыс.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Расходы на указанные мероприятия произведены по двум контрактам (договорам), сведения о которых указаны в Акте </w:t>
      </w:r>
      <w:proofErr w:type="gramStart"/>
      <w:r>
        <w:rPr>
          <w:szCs w:val="24"/>
        </w:rPr>
        <w:t>проверки  от</w:t>
      </w:r>
      <w:proofErr w:type="gramEnd"/>
      <w:r>
        <w:rPr>
          <w:szCs w:val="24"/>
        </w:rPr>
        <w:t xml:space="preserve"> 15.03.2016 №1, по указанной подпрограмме.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Выполнение работ по названным контрактам, подтверждено выпиской отдела бухгалтерского учета и отчетности   администрации НГО (Орловская М.М., приложение №4 к настоящему акту). </w:t>
      </w:r>
    </w:p>
    <w:p w:rsidR="00D22203" w:rsidRDefault="00D22203" w:rsidP="00D22203">
      <w:pPr>
        <w:ind w:firstLine="708"/>
        <w:rPr>
          <w:b/>
          <w:szCs w:val="24"/>
        </w:rPr>
      </w:pPr>
      <w:r>
        <w:rPr>
          <w:b/>
          <w:szCs w:val="24"/>
        </w:rPr>
        <w:t>3.3.Раздел «Культура»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В 2015 году </w:t>
      </w:r>
      <w:proofErr w:type="gramStart"/>
      <w:r>
        <w:rPr>
          <w:szCs w:val="24"/>
        </w:rPr>
        <w:t>в  рамках</w:t>
      </w:r>
      <w:proofErr w:type="gramEnd"/>
      <w:r>
        <w:rPr>
          <w:szCs w:val="24"/>
        </w:rPr>
        <w:t xml:space="preserve"> исполнения подпрограммы «Формирование доступной среды жизнедеятельности для инвалидов и других маломобильных групп НГО на 2015 – 2017 гг.»  в учреждениях, подведомственных управлению культуры НГО, проведены следующие мероприятия: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беспрепятственного  доступа</w:t>
      </w:r>
      <w:proofErr w:type="gramEnd"/>
      <w:r>
        <w:rPr>
          <w:szCs w:val="24"/>
        </w:rPr>
        <w:t xml:space="preserve"> инвалидов и других маломобильных групп населения  в учреждения культуры (ремонт входной группы, адаптация целевых зон, установка мягких порогов, пандусов, поручней; 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- нанесение контрастной маркировки и противоскользящей ленты на ступени лестниц;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- установка кнопки вызова персонала, информационных табличек;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- приобретение и установка специального оборудования и приспособлений для инвалидов;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- устройство универсальных кабин и прочее. При утверждении программы «Дополнительные меры социальной поддержки отдельных категорий граждан на 2015 – 2017 гг.» (подпрограмма «Формирование доступной среды жизнедеятельности для инвалидов и других маломобильных групп НГО на 2015 – 2017 гг.»)   и в соответствии с решением думы НГО от 16.12.2014 года № 536 – НПА из средств местного бюджета на ее </w:t>
      </w:r>
      <w:proofErr w:type="gramStart"/>
      <w:r>
        <w:rPr>
          <w:szCs w:val="24"/>
        </w:rPr>
        <w:t xml:space="preserve">выполнение,   </w:t>
      </w:r>
      <w:proofErr w:type="gramEnd"/>
      <w:r>
        <w:rPr>
          <w:szCs w:val="24"/>
        </w:rPr>
        <w:t>запланировано 1 870,00 тыс.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После внесения изменений в бюджет НГО (решение Думы НГО «О бюджете Находкинского городского </w:t>
      </w:r>
      <w:proofErr w:type="gramStart"/>
      <w:r>
        <w:rPr>
          <w:szCs w:val="24"/>
        </w:rPr>
        <w:t>округа  на</w:t>
      </w:r>
      <w:proofErr w:type="gramEnd"/>
      <w:r>
        <w:rPr>
          <w:szCs w:val="24"/>
        </w:rPr>
        <w:t xml:space="preserve"> 2015 и плановый период 2016 и 2017 гг.» от 09.12.2015 года № 790 – НПА, общий объем финансирования  подпрограммы в учреждениях, подведомственных управлению культуры НГО, составляет 6 387,37 тыс. рублей, в том числе из средств федерального бюджета – 4 471,06 тыс. рублей и из средств местного бюджета – 1 916,31 тыс.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Уведомления о бюджетных ассигнованиях и лимитах бюджетных обязательств на 2015 год каждому из учреждений, подведомственных </w:t>
      </w:r>
      <w:proofErr w:type="gramStart"/>
      <w:r>
        <w:rPr>
          <w:szCs w:val="24"/>
        </w:rPr>
        <w:t>управлению  культуры</w:t>
      </w:r>
      <w:proofErr w:type="gramEnd"/>
      <w:r>
        <w:rPr>
          <w:szCs w:val="24"/>
        </w:rPr>
        <w:t xml:space="preserve"> (11 учреждений – получателей бюджетных средств) представлены в  приложении 5 к </w:t>
      </w:r>
      <w:r>
        <w:rPr>
          <w:szCs w:val="24"/>
        </w:rPr>
        <w:lastRenderedPageBreak/>
        <w:t>настоящему акту. Уведомления направлены в учреждения за подписью директора МКУ «ЦБМУК» НГО (Сеченова) и зам. директора МКУ «ЦБМУК» НГО (</w:t>
      </w:r>
      <w:proofErr w:type="spellStart"/>
      <w:r>
        <w:rPr>
          <w:szCs w:val="24"/>
        </w:rPr>
        <w:t>Саидбаева</w:t>
      </w:r>
      <w:proofErr w:type="spellEnd"/>
      <w:r>
        <w:rPr>
          <w:szCs w:val="24"/>
        </w:rPr>
        <w:t>).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Расходы на вышеуказанные мероприятия, произведены </w:t>
      </w:r>
      <w:proofErr w:type="gramStart"/>
      <w:r>
        <w:rPr>
          <w:szCs w:val="24"/>
        </w:rPr>
        <w:t>учреждениями  культуры</w:t>
      </w:r>
      <w:proofErr w:type="gramEnd"/>
      <w:r>
        <w:rPr>
          <w:szCs w:val="24"/>
        </w:rPr>
        <w:t xml:space="preserve"> по следующим контрактам (договорам):</w:t>
      </w:r>
    </w:p>
    <w:p w:rsidR="00D22203" w:rsidRDefault="00D22203" w:rsidP="00D22203">
      <w:pPr>
        <w:ind w:firstLine="708"/>
        <w:rPr>
          <w:szCs w:val="24"/>
        </w:rPr>
      </w:pPr>
      <w:r>
        <w:rPr>
          <w:b/>
          <w:szCs w:val="24"/>
        </w:rPr>
        <w:t>- МБУК «Центр культуры НГО»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заключено  4</w:t>
      </w:r>
      <w:proofErr w:type="gramEnd"/>
      <w:r>
        <w:rPr>
          <w:szCs w:val="24"/>
        </w:rPr>
        <w:t xml:space="preserve"> контракта на общую сумму 707,09 тыс. рублей  (69,69 тыс. рублей за счет средств от оказания платных услуг учреждения).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Нарушены условия оплаты по двум муниципальным контрактам на общую сумму 132,32 тыс.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b/>
          <w:szCs w:val="24"/>
        </w:rPr>
        <w:t>- МБУК «Дом молодежи» НГО</w:t>
      </w:r>
      <w:r>
        <w:rPr>
          <w:szCs w:val="24"/>
        </w:rPr>
        <w:t xml:space="preserve"> заключено 6 контрактов на общую сумму 551 000,00 тыс. рублей. 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В ходе проверки выявлено нарушений на общую сумму 545,62 рублей, в том числе: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- не включение в контракт обязательных условий договора (услуг) – 1 контракт на общую сумму 355,00 тыс. рублей;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- нарушение условий </w:t>
      </w:r>
      <w:proofErr w:type="gramStart"/>
      <w:r>
        <w:rPr>
          <w:szCs w:val="24"/>
        </w:rPr>
        <w:t>оплаты  контрактов</w:t>
      </w:r>
      <w:proofErr w:type="gramEnd"/>
      <w:r>
        <w:rPr>
          <w:szCs w:val="24"/>
        </w:rPr>
        <w:t xml:space="preserve"> – 4 на общую сумму  145,62 тыс.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b/>
          <w:szCs w:val="24"/>
        </w:rPr>
        <w:t xml:space="preserve">- МБУК «Дом культуры им. Ю. Гагарина» </w:t>
      </w:r>
      <w:r>
        <w:rPr>
          <w:szCs w:val="24"/>
        </w:rPr>
        <w:t>НГО заключено 7 контрактов на общую сумму 1 170 000,00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В ходе проверки выявлено нарушений на общую сумму 860,13 тыс. </w:t>
      </w:r>
      <w:proofErr w:type="gramStart"/>
      <w:r>
        <w:rPr>
          <w:szCs w:val="24"/>
        </w:rPr>
        <w:t>рублей,  по</w:t>
      </w:r>
      <w:proofErr w:type="gramEnd"/>
      <w:r>
        <w:rPr>
          <w:szCs w:val="24"/>
        </w:rPr>
        <w:t xml:space="preserve"> 4 контрактам в связи с несоблюдением сроков оплаты выполненных работ.</w:t>
      </w:r>
    </w:p>
    <w:p w:rsidR="00D22203" w:rsidRDefault="00D22203" w:rsidP="00D22203">
      <w:pPr>
        <w:ind w:firstLine="0"/>
        <w:rPr>
          <w:szCs w:val="24"/>
        </w:rPr>
      </w:pPr>
      <w:r>
        <w:rPr>
          <w:b/>
          <w:szCs w:val="24"/>
        </w:rPr>
        <w:t xml:space="preserve">- МБУК «Дом </w:t>
      </w:r>
      <w:proofErr w:type="gramStart"/>
      <w:r>
        <w:rPr>
          <w:b/>
          <w:szCs w:val="24"/>
        </w:rPr>
        <w:t>культуры  поселка</w:t>
      </w:r>
      <w:proofErr w:type="gramEnd"/>
      <w:r>
        <w:rPr>
          <w:b/>
          <w:szCs w:val="24"/>
        </w:rPr>
        <w:t xml:space="preserve"> Врангель»  НГО </w:t>
      </w:r>
      <w:r>
        <w:rPr>
          <w:szCs w:val="24"/>
        </w:rPr>
        <w:t>в рамках исполнения подпрограммы  заключен 1 контракт на общую сумму 40 000,00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Нарушений по исполнению контракта не установлено.</w:t>
      </w:r>
    </w:p>
    <w:p w:rsidR="00D22203" w:rsidRDefault="00D22203" w:rsidP="00D22203">
      <w:pPr>
        <w:ind w:firstLine="0"/>
        <w:rPr>
          <w:szCs w:val="24"/>
        </w:rPr>
      </w:pPr>
      <w:r>
        <w:rPr>
          <w:b/>
          <w:szCs w:val="24"/>
        </w:rPr>
        <w:t>- МБУК «</w:t>
      </w:r>
      <w:proofErr w:type="spellStart"/>
      <w:r>
        <w:rPr>
          <w:b/>
          <w:szCs w:val="24"/>
        </w:rPr>
        <w:t>Ливадийский</w:t>
      </w:r>
      <w:proofErr w:type="spellEnd"/>
      <w:r>
        <w:rPr>
          <w:b/>
          <w:szCs w:val="24"/>
        </w:rPr>
        <w:t xml:space="preserve"> дом </w:t>
      </w:r>
      <w:proofErr w:type="gramStart"/>
      <w:r>
        <w:rPr>
          <w:b/>
          <w:szCs w:val="24"/>
        </w:rPr>
        <w:t>культуры»  НГО</w:t>
      </w:r>
      <w:proofErr w:type="gramEnd"/>
      <w:r>
        <w:rPr>
          <w:szCs w:val="24"/>
        </w:rPr>
        <w:t xml:space="preserve"> в рамках исполнения подпрограммы  заключен  договор на общую сумму 38 500,00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При исполнении договора установлено 2 нарушения на общую сумму 38,50 тыс. рублей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(не включение в контракт обязательных условий </w:t>
      </w:r>
      <w:proofErr w:type="gramStart"/>
      <w:r>
        <w:rPr>
          <w:szCs w:val="24"/>
        </w:rPr>
        <w:t>договора,  нарушение</w:t>
      </w:r>
      <w:proofErr w:type="gramEnd"/>
      <w:r>
        <w:rPr>
          <w:szCs w:val="24"/>
        </w:rPr>
        <w:t xml:space="preserve"> условий оплаты договора). </w:t>
      </w:r>
    </w:p>
    <w:p w:rsidR="00D22203" w:rsidRDefault="00D22203" w:rsidP="00D22203">
      <w:pPr>
        <w:ind w:firstLine="0"/>
        <w:rPr>
          <w:szCs w:val="24"/>
        </w:rPr>
      </w:pPr>
      <w:r>
        <w:rPr>
          <w:b/>
          <w:szCs w:val="24"/>
        </w:rPr>
        <w:t xml:space="preserve">- МБУК «Центральная библиотечная система» (филиалы территории НГО) </w:t>
      </w:r>
      <w:r>
        <w:rPr>
          <w:szCs w:val="24"/>
        </w:rPr>
        <w:t xml:space="preserve">в рамках исполнения </w:t>
      </w:r>
      <w:proofErr w:type="gramStart"/>
      <w:r>
        <w:rPr>
          <w:szCs w:val="24"/>
        </w:rPr>
        <w:t>подпрограммы  заключено</w:t>
      </w:r>
      <w:proofErr w:type="gramEnd"/>
      <w:r>
        <w:rPr>
          <w:szCs w:val="24"/>
        </w:rPr>
        <w:t xml:space="preserve"> 13  контрактов (договоров)  на общую сумму  2 811 498,00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В ходе контрольного </w:t>
      </w:r>
      <w:proofErr w:type="gramStart"/>
      <w:r>
        <w:rPr>
          <w:szCs w:val="24"/>
        </w:rPr>
        <w:t>мероприятия  выявлено</w:t>
      </w:r>
      <w:proofErr w:type="gramEnd"/>
      <w:r>
        <w:rPr>
          <w:szCs w:val="24"/>
        </w:rPr>
        <w:t xml:space="preserve"> 4 нарушения на общую сумму 83,65 тыс. рублей, в том числе: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- нарушение условий </w:t>
      </w:r>
      <w:proofErr w:type="gramStart"/>
      <w:r>
        <w:rPr>
          <w:szCs w:val="24"/>
        </w:rPr>
        <w:t>оплаты  контрактов</w:t>
      </w:r>
      <w:proofErr w:type="gramEnd"/>
      <w:r>
        <w:rPr>
          <w:szCs w:val="24"/>
        </w:rPr>
        <w:t xml:space="preserve"> – 1 нарушение на общую сумму 22,28 тыс. рублей;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- нарушения, предъявляемые к обязательным реквизитам учетных документов – 3 нарушения на общую сумму 61,37 тыс.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b/>
          <w:szCs w:val="24"/>
        </w:rPr>
        <w:t>- МБУК «Международный морской клуб» НГО</w:t>
      </w:r>
      <w:r>
        <w:rPr>
          <w:szCs w:val="24"/>
        </w:rPr>
        <w:t xml:space="preserve"> в рамках исполнения </w:t>
      </w:r>
      <w:proofErr w:type="gramStart"/>
      <w:r>
        <w:rPr>
          <w:szCs w:val="24"/>
        </w:rPr>
        <w:t>подпрограммы  заключено</w:t>
      </w:r>
      <w:proofErr w:type="gramEnd"/>
      <w:r>
        <w:rPr>
          <w:szCs w:val="24"/>
        </w:rPr>
        <w:t xml:space="preserve"> 5  контрактов (договоров)  на общую сумму 275 300,00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Выявлено в ходе проведения контрольного мероприятия по одному контракту нарушены сроки оплаты на общую сумму 18,52 тыс.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b/>
          <w:szCs w:val="24"/>
        </w:rPr>
        <w:t>- МБУК «Дом культуры села Анна» НГО</w:t>
      </w:r>
      <w:r>
        <w:rPr>
          <w:szCs w:val="24"/>
        </w:rPr>
        <w:t xml:space="preserve"> в рамках исполнения </w:t>
      </w:r>
      <w:proofErr w:type="gramStart"/>
      <w:r>
        <w:rPr>
          <w:szCs w:val="24"/>
        </w:rPr>
        <w:t>подпрограммы  заключено</w:t>
      </w:r>
      <w:proofErr w:type="gramEnd"/>
      <w:r>
        <w:rPr>
          <w:szCs w:val="24"/>
        </w:rPr>
        <w:t xml:space="preserve"> 3  контракта (договора)  на общую сумму 169 170,00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Выявлено нарушений на общую сумму 106,17 </w:t>
      </w:r>
      <w:proofErr w:type="spellStart"/>
      <w:r>
        <w:rPr>
          <w:szCs w:val="24"/>
        </w:rPr>
        <w:t>тыс.рублей</w:t>
      </w:r>
      <w:proofErr w:type="spellEnd"/>
      <w:r>
        <w:rPr>
          <w:szCs w:val="24"/>
        </w:rPr>
        <w:t>, в том числе: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- не включение в контракт обязательных условий договора (услуг) – 1 контракт на общую сумму 355,00 тыс. рублей;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- не включение в контракт обязательных условий договора (услуг) – 1 контракт на общую </w:t>
      </w:r>
      <w:proofErr w:type="gramStart"/>
      <w:r>
        <w:rPr>
          <w:szCs w:val="24"/>
        </w:rPr>
        <w:t>сумму  1</w:t>
      </w:r>
      <w:proofErr w:type="gramEnd"/>
      <w:r>
        <w:rPr>
          <w:szCs w:val="24"/>
        </w:rPr>
        <w:t>, 17 тыс.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b/>
          <w:szCs w:val="24"/>
        </w:rPr>
        <w:t xml:space="preserve">- МБУ «Детская художественная школа №2» НГО </w:t>
      </w:r>
      <w:r>
        <w:rPr>
          <w:szCs w:val="24"/>
        </w:rPr>
        <w:t xml:space="preserve">в рамках исполнения </w:t>
      </w:r>
      <w:proofErr w:type="gramStart"/>
      <w:r>
        <w:rPr>
          <w:szCs w:val="24"/>
        </w:rPr>
        <w:t>подпрограммы  заключено</w:t>
      </w:r>
      <w:proofErr w:type="gramEnd"/>
      <w:r>
        <w:rPr>
          <w:szCs w:val="24"/>
        </w:rPr>
        <w:t xml:space="preserve"> 2  контракта (договора)  на общую сумму 90 960,00 рублей.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>Выявлено нарушение сроков оплаты за выполненные услуги (работы) одного контракта на общую сумму 43,06 тыс.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b/>
          <w:szCs w:val="24"/>
        </w:rPr>
        <w:t>- МБУК «Театр кукол г. Находка»</w:t>
      </w:r>
      <w:r>
        <w:rPr>
          <w:szCs w:val="24"/>
        </w:rPr>
        <w:t xml:space="preserve"> в рамках исполнения </w:t>
      </w:r>
      <w:proofErr w:type="gramStart"/>
      <w:r>
        <w:rPr>
          <w:szCs w:val="24"/>
        </w:rPr>
        <w:t>подпрограммы  заключено</w:t>
      </w:r>
      <w:proofErr w:type="gramEnd"/>
      <w:r>
        <w:rPr>
          <w:szCs w:val="24"/>
        </w:rPr>
        <w:t xml:space="preserve"> 4  контракта (договора)  на общую сумму 148 540,00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lastRenderedPageBreak/>
        <w:t>Нарушения, выявленные в ходе проверки устранены в ходе проведения основного этапа проведения проверки.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 xml:space="preserve">МБУ ДОД «Детская школа искусств №5» НГО </w:t>
      </w:r>
      <w:r>
        <w:rPr>
          <w:szCs w:val="24"/>
        </w:rPr>
        <w:t xml:space="preserve">в рамках исполнения </w:t>
      </w:r>
      <w:proofErr w:type="gramStart"/>
      <w:r>
        <w:rPr>
          <w:szCs w:val="24"/>
        </w:rPr>
        <w:t>подпрограммы  заключено</w:t>
      </w:r>
      <w:proofErr w:type="gramEnd"/>
      <w:r>
        <w:rPr>
          <w:szCs w:val="24"/>
        </w:rPr>
        <w:t xml:space="preserve"> 3  контракта (договора)  на общую сумму 455 000,00 рублей.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 В ходе проведения контрольного мероприятия   выявлены </w:t>
      </w:r>
      <w:proofErr w:type="gramStart"/>
      <w:r>
        <w:rPr>
          <w:szCs w:val="24"/>
        </w:rPr>
        <w:t>нарушения  сроков</w:t>
      </w:r>
      <w:proofErr w:type="gramEnd"/>
      <w:r>
        <w:rPr>
          <w:szCs w:val="24"/>
        </w:rPr>
        <w:t xml:space="preserve"> оплаты  по 2 контрактам на общую сумму 332,41 тыс. рублей. </w:t>
      </w:r>
    </w:p>
    <w:p w:rsidR="00D22203" w:rsidRDefault="00D22203" w:rsidP="00D22203">
      <w:pPr>
        <w:ind w:firstLine="708"/>
        <w:rPr>
          <w:szCs w:val="24"/>
        </w:rPr>
      </w:pP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b/>
          <w:szCs w:val="24"/>
        </w:rPr>
        <w:t xml:space="preserve">4. Анализ годового отчета о </w:t>
      </w:r>
      <w:proofErr w:type="gramStart"/>
      <w:r>
        <w:rPr>
          <w:b/>
          <w:szCs w:val="24"/>
        </w:rPr>
        <w:t>реализации  подпрограммы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«Формирование доступной среды жизнедеятельности  для инвалидов и других маломобильных групп НГО на 2015 – 2017 гг.» в рамках МП «Дополнительные меры социальной поддержки отдельных категорий граждан на 2015 – 2017 гг.». 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 xml:space="preserve">В ходе проведения контрольного мероприятия установлено, что Отчет по указанной программе (подпрограмме), подготовлен с учетом изменений, внесенных в Программу (подпрограмму), согласно постановления администрации НГО от 15.01.2016 года № </w:t>
      </w:r>
      <w:proofErr w:type="gramStart"/>
      <w:r>
        <w:rPr>
          <w:szCs w:val="24"/>
        </w:rPr>
        <w:t>12  (</w:t>
      </w:r>
      <w:proofErr w:type="gramEnd"/>
      <w:r>
        <w:rPr>
          <w:szCs w:val="24"/>
        </w:rPr>
        <w:t>проверка и оценка  в  раках отдельного  контрольного мероприятия не проводилась,  сведения в настоящем Акте не приведены).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>При этом, на  этапе подготовки Акта проверки,  изучены изменения, внесенные в программу (подпрограмму), согласно постановления администрации НГО от 15.01.2016 года № 12, в  рамках соотнесения внесенных изменений и  предыдущей редакцией разделов программы,  с  целью определения правомерности подготовки Отчета  по подпрограмме, в соответствии с требованиями, изложенными  в  постановлении главы администрации НГО от 28.09.2015 года № 1316 (программа (подпрограмма)   утверждена в соответствии с постановлением главы администрации НГО от 31.10.2015 года № 2288)).</w:t>
      </w:r>
    </w:p>
    <w:p w:rsidR="00D22203" w:rsidRDefault="00D22203" w:rsidP="00D22203">
      <w:pPr>
        <w:rPr>
          <w:szCs w:val="24"/>
        </w:rPr>
      </w:pPr>
      <w:r>
        <w:rPr>
          <w:szCs w:val="24"/>
        </w:rPr>
        <w:t xml:space="preserve">В ходе изучения изменений, внесенных в программу (подпрограмму), выявлено: 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изменения не затронули </w:t>
      </w:r>
      <w:proofErr w:type="gramStart"/>
      <w:r>
        <w:rPr>
          <w:szCs w:val="24"/>
        </w:rPr>
        <w:t>разделы  программы</w:t>
      </w:r>
      <w:proofErr w:type="gramEnd"/>
      <w:r>
        <w:rPr>
          <w:szCs w:val="24"/>
        </w:rPr>
        <w:t xml:space="preserve">  (подпрограммы): «Задачи подпрограммы» и «Ожидаемые результаты», они по - прежнему сформулированы таким образом (отсутствуют четкие формулировки и их значения), что проверить их решение, а также достижение ожидаемых результатов, не предоставляется   возможным;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в ходе внесения </w:t>
      </w:r>
      <w:proofErr w:type="gramStart"/>
      <w:r>
        <w:rPr>
          <w:szCs w:val="24"/>
        </w:rPr>
        <w:t>изменений,  методика</w:t>
      </w:r>
      <w:proofErr w:type="gramEnd"/>
      <w:r>
        <w:rPr>
          <w:szCs w:val="24"/>
        </w:rPr>
        <w:t xml:space="preserve"> расчета целевых индикаторов и их показателей  по – прежнему не приведена (не указаны иные источники из которых взяты их значения). 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Значения целевых </w:t>
      </w:r>
      <w:proofErr w:type="gramStart"/>
      <w:r>
        <w:rPr>
          <w:szCs w:val="24"/>
        </w:rPr>
        <w:t>индикаторов  программы</w:t>
      </w:r>
      <w:proofErr w:type="gramEnd"/>
      <w:r>
        <w:rPr>
          <w:szCs w:val="24"/>
        </w:rPr>
        <w:t xml:space="preserve"> и подпрограммы разятся: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в подпрограмме «количество объектов социальной инфраструктуры, находящихся в муниципальной собственности НГО, обустроенных специальными приспособлениями для беспрепятственного доступа к ним инвалидов, в том числе по годам: 2015 – 14 ед.; 2016 – 1ед. и 2017 – 1 ед. В </w:t>
      </w:r>
      <w:proofErr w:type="gramStart"/>
      <w:r>
        <w:rPr>
          <w:szCs w:val="24"/>
        </w:rPr>
        <w:t>Программе  эти</w:t>
      </w:r>
      <w:proofErr w:type="gramEnd"/>
      <w:r>
        <w:rPr>
          <w:szCs w:val="24"/>
        </w:rPr>
        <w:t xml:space="preserve"> значения соответствуют значениям: 2015 –21 ед.; 2016 – 22 ед. и 2017 – 23.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Изменения в основном </w:t>
      </w:r>
      <w:proofErr w:type="gramStart"/>
      <w:r>
        <w:rPr>
          <w:szCs w:val="24"/>
        </w:rPr>
        <w:t>затронули  раздел</w:t>
      </w:r>
      <w:proofErr w:type="gramEnd"/>
      <w:r>
        <w:rPr>
          <w:szCs w:val="24"/>
        </w:rPr>
        <w:t xml:space="preserve"> подпрограммы :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объем средств бюджета НГО на финансирование подпрограммы и прогнозная оценка </w:t>
      </w:r>
      <w:proofErr w:type="gramStart"/>
      <w:r>
        <w:rPr>
          <w:szCs w:val="24"/>
        </w:rPr>
        <w:t>привлекаемых  на</w:t>
      </w:r>
      <w:proofErr w:type="gramEnd"/>
      <w:r>
        <w:rPr>
          <w:szCs w:val="24"/>
        </w:rPr>
        <w:t xml:space="preserve"> реализацию ее целей средств федерального бюджета, краевого бюджета , внебюджетных источников и соответствующих Приложений (прогнозная  оценка, ресурсное обеспечение подпрограммы). Качественный состав разделов </w:t>
      </w:r>
      <w:proofErr w:type="gramStart"/>
      <w:r>
        <w:rPr>
          <w:szCs w:val="24"/>
        </w:rPr>
        <w:t>подпрограммы  практически</w:t>
      </w:r>
      <w:proofErr w:type="gramEnd"/>
      <w:r>
        <w:rPr>
          <w:szCs w:val="24"/>
        </w:rPr>
        <w:t xml:space="preserve"> не изменился и требует доработки и приведения программы (подпрограммы) в соответствие с требованиями   постановления главы администрации НГО от 28.09.2015 года № 1316.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>Годовой отчет о реализации МП «Дополнительные меры социальной поддержки отдельных категорий граждан на 2015 – 2017 гг.» (подпрограмма</w:t>
      </w:r>
      <w:r>
        <w:rPr>
          <w:b/>
          <w:szCs w:val="24"/>
        </w:rPr>
        <w:t xml:space="preserve"> </w:t>
      </w:r>
      <w:r>
        <w:rPr>
          <w:szCs w:val="24"/>
        </w:rPr>
        <w:t xml:space="preserve">«Формирование доступной среды жизнедеятельности для инвалидов и других маломобильных групп НГО на 2015 – 2017 гг.»)  </w:t>
      </w:r>
      <w:proofErr w:type="gramStart"/>
      <w:r>
        <w:rPr>
          <w:szCs w:val="24"/>
        </w:rPr>
        <w:t>направлен  в</w:t>
      </w:r>
      <w:proofErr w:type="gramEnd"/>
      <w:r>
        <w:rPr>
          <w:szCs w:val="24"/>
        </w:rPr>
        <w:t xml:space="preserve"> адрес КСП НГО ответственным исполнителем (отдел по </w:t>
      </w:r>
      <w:r>
        <w:rPr>
          <w:szCs w:val="24"/>
        </w:rPr>
        <w:lastRenderedPageBreak/>
        <w:t xml:space="preserve">связям с общественностью администрации НГО,  за подписью начальника отдела </w:t>
      </w:r>
      <w:proofErr w:type="spellStart"/>
      <w:r>
        <w:rPr>
          <w:szCs w:val="24"/>
        </w:rPr>
        <w:t>Хирс</w:t>
      </w:r>
      <w:proofErr w:type="spellEnd"/>
      <w:r>
        <w:rPr>
          <w:szCs w:val="24"/>
        </w:rPr>
        <w:t xml:space="preserve"> В.П.).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Представленный годовой отчет ответственного исполнителя, содержит сведения о достижении за отчетный период (2015 год) </w:t>
      </w:r>
      <w:proofErr w:type="gramStart"/>
      <w:r>
        <w:rPr>
          <w:szCs w:val="24"/>
        </w:rPr>
        <w:t>результатов  программы</w:t>
      </w:r>
      <w:proofErr w:type="gramEnd"/>
      <w:r>
        <w:rPr>
          <w:szCs w:val="24"/>
        </w:rPr>
        <w:t xml:space="preserve"> (подпрограммы) в соответствии с требованиями ст. 7.3.1. постановления главы администрации НГО от 28.09.2015 года № 1316 (приложения №№ 7 и 8 к  утвержденному Порядку), в виде Приложений 1 и 2 к указанному Отчету. 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>В указанных приложениях содержится перечень выполненных и невыполненных мероприятий с указанием информации о причинах их невыполнения в установленные сроки: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 - доля доступных для инвалидов и других маломобильных групп населения приоритетных объектов социальной инфраструктуры </w:t>
      </w:r>
      <w:proofErr w:type="spellStart"/>
      <w:r>
        <w:rPr>
          <w:szCs w:val="24"/>
        </w:rPr>
        <w:t>дорожно</w:t>
      </w:r>
      <w:proofErr w:type="spellEnd"/>
      <w:r>
        <w:rPr>
          <w:szCs w:val="24"/>
        </w:rPr>
        <w:t xml:space="preserve"> – транспортной сферы в общем количестве приоритетных для инвалидов и других маломобильных групп населения объектов социальной инфраструктуры </w:t>
      </w:r>
      <w:proofErr w:type="spellStart"/>
      <w:r>
        <w:rPr>
          <w:szCs w:val="24"/>
        </w:rPr>
        <w:t>дорожно</w:t>
      </w:r>
      <w:proofErr w:type="spellEnd"/>
      <w:r>
        <w:rPr>
          <w:szCs w:val="24"/>
        </w:rPr>
        <w:t xml:space="preserve"> – транспортной сферы НГО (плановое </w:t>
      </w:r>
      <w:proofErr w:type="gramStart"/>
      <w:r>
        <w:rPr>
          <w:szCs w:val="24"/>
        </w:rPr>
        <w:t>значение  –</w:t>
      </w:r>
      <w:proofErr w:type="gramEnd"/>
      <w:r>
        <w:rPr>
          <w:szCs w:val="24"/>
        </w:rPr>
        <w:t xml:space="preserve"> 60%, фактически достигнутое – 51,4%, отклонение – 8,60). Отклонение в сторону уменьшения связано с отсутствием технической возможности выполнить мероприятие </w:t>
      </w:r>
      <w:proofErr w:type="gramStart"/>
      <w:r>
        <w:rPr>
          <w:szCs w:val="24"/>
        </w:rPr>
        <w:t>по  оборудованию</w:t>
      </w:r>
      <w:proofErr w:type="gramEnd"/>
      <w:r>
        <w:rPr>
          <w:szCs w:val="24"/>
        </w:rPr>
        <w:t xml:space="preserve"> парковочных мест для маломобильных групп населения в р-не ул. Пограничная, 25.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В Приложении №2 к </w:t>
      </w:r>
      <w:proofErr w:type="gramStart"/>
      <w:r>
        <w:rPr>
          <w:szCs w:val="24"/>
        </w:rPr>
        <w:t>отчету  содержатся</w:t>
      </w:r>
      <w:proofErr w:type="gramEnd"/>
      <w:r>
        <w:rPr>
          <w:szCs w:val="24"/>
        </w:rPr>
        <w:t xml:space="preserve"> сведения  о степени выполнения подпрограммы. </w:t>
      </w:r>
      <w:proofErr w:type="gramStart"/>
      <w:r>
        <w:rPr>
          <w:szCs w:val="24"/>
        </w:rPr>
        <w:t>По  п.1.5</w:t>
      </w:r>
      <w:proofErr w:type="gramEnd"/>
      <w:r>
        <w:rPr>
          <w:szCs w:val="24"/>
        </w:rPr>
        <w:t xml:space="preserve"> указанного приложения, Отчет  содержит сведения о не достижении цели по  мероприятию: «оборудование парковочных мест для маломобильных групп населения в р-не ул. Пограничная, 25» в связи с заключением об отсутствии технических возможностей для устройства парковки для маломобильных групп населения по указанному адресу.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>При анализе факторов, повлиявших на ход реализации подпрограммы, не проведен анализ последствий не реализации мероприятий подпрограммы.</w:t>
      </w:r>
    </w:p>
    <w:p w:rsidR="00D22203" w:rsidRDefault="00D22203" w:rsidP="00D22203">
      <w:pPr>
        <w:pStyle w:val="a3"/>
        <w:ind w:right="140"/>
        <w:rPr>
          <w:szCs w:val="24"/>
        </w:rPr>
      </w:pPr>
      <w:r>
        <w:rPr>
          <w:szCs w:val="24"/>
        </w:rPr>
        <w:t>Отчет содержит   сведения об использовании бюджетных ассигнований на реализацию МП «Дополнительные меры социальной поддержки отдельных категорий граждан на 2015 – 2017 гг.» (подпрограмма</w:t>
      </w:r>
      <w:r>
        <w:rPr>
          <w:b/>
          <w:szCs w:val="24"/>
        </w:rPr>
        <w:t xml:space="preserve"> </w:t>
      </w:r>
      <w:r>
        <w:rPr>
          <w:szCs w:val="24"/>
        </w:rPr>
        <w:t>«Формирование доступной среды жизнедеятельности для инвалидов и других маломобильных групп НГО на 2015 – 2017 гг.», Приложение №1 к Отчету), представленные исполнителем в Приложении №3 к Отчету.</w:t>
      </w:r>
    </w:p>
    <w:p w:rsidR="00D22203" w:rsidRDefault="00D22203" w:rsidP="00D22203">
      <w:pPr>
        <w:ind w:left="60" w:firstLine="0"/>
        <w:rPr>
          <w:szCs w:val="24"/>
        </w:rPr>
      </w:pPr>
      <w:r>
        <w:rPr>
          <w:szCs w:val="24"/>
        </w:rPr>
        <w:t xml:space="preserve">Сведения, содержащиеся в Отчете об использовании   бюджетных ассигнований на подпрограмму «Формирование доступной среды жизнедеятельности для инвалидов и других маломобильных групп НГО на 2015 – 2017 гг.», </w:t>
      </w:r>
      <w:proofErr w:type="gramStart"/>
      <w:r>
        <w:rPr>
          <w:szCs w:val="24"/>
        </w:rPr>
        <w:t>идентичны  сведениям</w:t>
      </w:r>
      <w:proofErr w:type="gramEnd"/>
      <w:r>
        <w:rPr>
          <w:szCs w:val="24"/>
        </w:rPr>
        <w:t>, указанным в разделе 2 настоящего Акта «Проверка полноты и своевременности финансирования, соблюдения лимитов   бюджетных обязательств и их изменений, выполнения программных мероприятий, соответствия объемов финансирования объемам выполненных мероприятий».</w:t>
      </w:r>
    </w:p>
    <w:p w:rsidR="00D22203" w:rsidRDefault="00D22203" w:rsidP="00D22203">
      <w:pPr>
        <w:ind w:left="60" w:firstLine="0"/>
        <w:rPr>
          <w:szCs w:val="24"/>
        </w:rPr>
      </w:pPr>
      <w:r>
        <w:rPr>
          <w:szCs w:val="24"/>
        </w:rPr>
        <w:t xml:space="preserve">Оценка эффективности подпрограммы «Формирование доступной среды жизнедеятельности для инвалидов и других маломобильных групп НГО на 2015 – 2017 гг.» произведена в соответствии с методикой, </w:t>
      </w:r>
      <w:proofErr w:type="gramStart"/>
      <w:r>
        <w:rPr>
          <w:szCs w:val="24"/>
        </w:rPr>
        <w:t>утвержденной  администрацией</w:t>
      </w:r>
      <w:proofErr w:type="gramEnd"/>
      <w:r>
        <w:rPr>
          <w:szCs w:val="24"/>
        </w:rPr>
        <w:t xml:space="preserve"> НГО в Постановлении   от 31.10.2013 года №2288 «Об утверждении Порядка принятия решений о разработке, формировании и реализации муниципальных программ  в НГО» и  по оценке ответственного исполнителя является высокой   (показатель 0,95).</w:t>
      </w:r>
    </w:p>
    <w:p w:rsidR="00D22203" w:rsidRDefault="00D22203" w:rsidP="00D22203">
      <w:pPr>
        <w:ind w:left="60" w:firstLine="0"/>
        <w:rPr>
          <w:szCs w:val="24"/>
        </w:rPr>
      </w:pPr>
      <w:r>
        <w:rPr>
          <w:szCs w:val="24"/>
        </w:rPr>
        <w:t xml:space="preserve"> При этом, ответственным исполнителем не </w:t>
      </w:r>
      <w:proofErr w:type="gramStart"/>
      <w:r>
        <w:rPr>
          <w:szCs w:val="24"/>
        </w:rPr>
        <w:t>приведены  сведения</w:t>
      </w:r>
      <w:proofErr w:type="gramEnd"/>
      <w:r>
        <w:rPr>
          <w:szCs w:val="24"/>
        </w:rPr>
        <w:t>, взятые  в качестве основания для расчетов эффективности реализации подпрограммы (стр. 10 Отчета).</w:t>
      </w:r>
    </w:p>
    <w:p w:rsidR="00D22203" w:rsidRDefault="00D22203" w:rsidP="00D22203">
      <w:pPr>
        <w:ind w:left="60" w:firstLine="0"/>
        <w:rPr>
          <w:szCs w:val="24"/>
        </w:rPr>
      </w:pPr>
      <w:r>
        <w:rPr>
          <w:szCs w:val="24"/>
        </w:rPr>
        <w:t xml:space="preserve">Результатами проведенного контрольного мероприятия установлено, </w:t>
      </w:r>
      <w:proofErr w:type="gramStart"/>
      <w:r>
        <w:rPr>
          <w:szCs w:val="24"/>
        </w:rPr>
        <w:t>что  проведенный</w:t>
      </w:r>
      <w:proofErr w:type="gramEnd"/>
      <w:r>
        <w:rPr>
          <w:szCs w:val="24"/>
        </w:rPr>
        <w:t xml:space="preserve"> исполнителем подпрограммы расчет по критерию:</w:t>
      </w:r>
    </w:p>
    <w:p w:rsidR="00D22203" w:rsidRDefault="00D22203" w:rsidP="00D22203">
      <w:pPr>
        <w:ind w:left="60" w:firstLine="0"/>
        <w:rPr>
          <w:szCs w:val="24"/>
        </w:rPr>
      </w:pPr>
      <w:r>
        <w:rPr>
          <w:szCs w:val="24"/>
        </w:rPr>
        <w:lastRenderedPageBreak/>
        <w:t xml:space="preserve">-  степень достижения целей и задач программы (подпрограммы) - не отражает   фактического </w:t>
      </w:r>
      <w:proofErr w:type="gramStart"/>
      <w:r>
        <w:rPr>
          <w:szCs w:val="24"/>
        </w:rPr>
        <w:t>состояния  дел</w:t>
      </w:r>
      <w:proofErr w:type="gramEnd"/>
      <w:r>
        <w:rPr>
          <w:szCs w:val="24"/>
        </w:rPr>
        <w:t xml:space="preserve"> по подпрограмме (разделы: «Задачи подпрограммы» и «Ожидаемые результаты»)  на тех основаниях, что  они сформулированы таким образом (отсутствуют четкие формулировки и их значения, в том числе планового значения  </w:t>
      </w:r>
      <w:r>
        <w:rPr>
          <w:szCs w:val="24"/>
          <w:lang w:val="en-US"/>
        </w:rPr>
        <w:t>I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го</w:t>
      </w:r>
      <w:proofErr w:type="spellEnd"/>
      <w:r>
        <w:rPr>
          <w:szCs w:val="24"/>
        </w:rPr>
        <w:t xml:space="preserve"> индикатора (показателя)), что проверить их решение, а также достижение ожидаемых результатов, не предоставляется   возможным. </w:t>
      </w:r>
    </w:p>
    <w:p w:rsidR="00D22203" w:rsidRDefault="00D22203" w:rsidP="00D22203">
      <w:pPr>
        <w:ind w:left="60" w:firstLine="0"/>
        <w:rPr>
          <w:szCs w:val="24"/>
        </w:rPr>
      </w:pPr>
      <w:r>
        <w:rPr>
          <w:szCs w:val="24"/>
        </w:rPr>
        <w:t xml:space="preserve"> Более </w:t>
      </w:r>
      <w:proofErr w:type="gramStart"/>
      <w:r>
        <w:rPr>
          <w:szCs w:val="24"/>
        </w:rPr>
        <w:t>того,  утвержденной</w:t>
      </w:r>
      <w:proofErr w:type="gramEnd"/>
      <w:r>
        <w:rPr>
          <w:szCs w:val="24"/>
        </w:rPr>
        <w:t xml:space="preserve"> Методикой (постановление администрации НГО № 1316 от 28.09.2015 года), установлено, что если </w:t>
      </w:r>
      <w:r>
        <w:rPr>
          <w:szCs w:val="24"/>
          <w:lang w:val="en-US"/>
        </w:rPr>
        <w:t>I</w:t>
      </w:r>
      <w:r>
        <w:rPr>
          <w:szCs w:val="24"/>
        </w:rPr>
        <w:t>Ц</w:t>
      </w:r>
      <w:r>
        <w:rPr>
          <w:szCs w:val="24"/>
          <w:lang w:val="en-US"/>
        </w:rPr>
        <w:t>j</w:t>
      </w:r>
      <w:r>
        <w:rPr>
          <w:szCs w:val="24"/>
        </w:rPr>
        <w:t xml:space="preserve">  больше 1, значение  </w:t>
      </w:r>
      <w:r>
        <w:rPr>
          <w:szCs w:val="24"/>
          <w:lang w:val="en-US"/>
        </w:rPr>
        <w:t>I</w:t>
      </w:r>
      <w:r>
        <w:rPr>
          <w:szCs w:val="24"/>
        </w:rPr>
        <w:t>Ц</w:t>
      </w:r>
      <w:r>
        <w:rPr>
          <w:szCs w:val="24"/>
          <w:lang w:val="en-US"/>
        </w:rPr>
        <w:t>j</w:t>
      </w:r>
      <w:r>
        <w:rPr>
          <w:szCs w:val="24"/>
        </w:rPr>
        <w:t>, принимается равным 1.  В предоставленном отчете, это значение равно 1,09.</w:t>
      </w:r>
    </w:p>
    <w:p w:rsidR="00D22203" w:rsidRDefault="00D22203" w:rsidP="00D22203">
      <w:pPr>
        <w:ind w:left="60" w:firstLine="0"/>
        <w:rPr>
          <w:szCs w:val="24"/>
        </w:rPr>
      </w:pPr>
    </w:p>
    <w:p w:rsidR="00D22203" w:rsidRDefault="00D22203" w:rsidP="00D22203">
      <w:pPr>
        <w:ind w:left="60" w:firstLine="0"/>
        <w:rPr>
          <w:szCs w:val="24"/>
        </w:rPr>
      </w:pPr>
      <w:r>
        <w:rPr>
          <w:b/>
          <w:szCs w:val="24"/>
        </w:rPr>
        <w:t xml:space="preserve">Выводы </w:t>
      </w:r>
      <w:r>
        <w:rPr>
          <w:szCs w:val="24"/>
        </w:rPr>
        <w:t>по проведенному контрольному мероприятию: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Нарушен порядок формирования подпрограммы и оценки планирования эффективности реализации муниципальной программы (п.3 ст.179 БК РФ, Постановление   администрации НГО от 31.10.2013 года №2288 «Об утверждении Порядка принятия решений о разработке, формировании и реализации муниципальных программ  в НГО»,               Постановление   администрации НГО от 28.09.2015 года № 1316 «О Порядке принятия решений о разработке, формировании и реализации муниципальных программ в Находкинском городском округе»), в том  числе:</w:t>
      </w:r>
    </w:p>
    <w:p w:rsidR="00D22203" w:rsidRDefault="00D22203" w:rsidP="00D22203">
      <w:pPr>
        <w:pStyle w:val="a3"/>
        <w:ind w:right="140"/>
        <w:rPr>
          <w:szCs w:val="24"/>
        </w:rPr>
      </w:pPr>
      <w:r>
        <w:rPr>
          <w:szCs w:val="24"/>
        </w:rPr>
        <w:t>1.1 показатели муниципальной программы в части «</w:t>
      </w:r>
      <w:proofErr w:type="gramStart"/>
      <w:r>
        <w:rPr>
          <w:szCs w:val="24"/>
        </w:rPr>
        <w:t>Целевые  индикаторы</w:t>
      </w:r>
      <w:proofErr w:type="gramEnd"/>
      <w:r>
        <w:rPr>
          <w:szCs w:val="24"/>
        </w:rPr>
        <w:t xml:space="preserve"> и показатели»  требования п. 3.2.2.4. Постановления   администрации НГО от 31.10.2013 года №2288 «Об утверждении Порядка принятия решений о разработке, формировании и реализации муниципальных программ  в НГО»),  не содержат  сведений об их определении (расчете). На этих основаниях отсутствует возможность проверки и подтверждения достижения поставленных целей и решения задач программы;</w:t>
      </w:r>
    </w:p>
    <w:p w:rsidR="00D22203" w:rsidRDefault="00D22203" w:rsidP="00D22203">
      <w:pPr>
        <w:pStyle w:val="a3"/>
        <w:ind w:right="140"/>
        <w:rPr>
          <w:szCs w:val="24"/>
        </w:rPr>
      </w:pPr>
      <w:r>
        <w:rPr>
          <w:szCs w:val="24"/>
        </w:rPr>
        <w:t>1.2 обобщенная характеристика реализуемой в составе муниципальной программы  «Дополнительные меры социальной поддержки отдельных категорий граждан на 2015–2017 гг.» подпрограммы «Формирование доступной среды   жизнедеятельности         для инвалидов и других маломобильных групп НГО на  2015– 2017 гг.» приведена в Приложении № 2 к Постановлению администрации НГО   от 29.08.2014 года № 1608 «Об утверждении муниципальной программы «Дополнительные меры социальной поддержки отдельных категорий граждан на 2015 – 2017 гг.».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1.3    муниципальная программа (равно как и </w:t>
      </w:r>
      <w:proofErr w:type="gramStart"/>
      <w:r>
        <w:rPr>
          <w:szCs w:val="24"/>
        </w:rPr>
        <w:t>подпрограмма)  не</w:t>
      </w:r>
      <w:proofErr w:type="gramEnd"/>
      <w:r>
        <w:rPr>
          <w:szCs w:val="24"/>
        </w:rPr>
        <w:t xml:space="preserve"> содержит методику  (систему показателей) которая учитывала бы необходимость проведения оценки степени реализации подпрограммы (достижение непосредственных результатов).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>1.4 подпрограмма «Формирование доступной среды жизнедеятельности для инвалидов и других маломобильных групп НГО на 2015 – 2017 гг.»  сформирована с нарушением требований Постановления   администрации НГО от 31.10.2013 года №2288 «Об утверждении Порядка принятия решений о разработке, формировании и реализации муниципальных программ в НГО», а именно: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разделы  подпрограммы</w:t>
      </w:r>
      <w:proofErr w:type="gramEnd"/>
      <w:r>
        <w:rPr>
          <w:szCs w:val="24"/>
        </w:rPr>
        <w:t>: «Задачи подпрограммы» и «Ожидаемые результаты» сформулированы таким образом (отсутствуют четкие формулировки и их значения), что проверить их решение, а также достижение ожидаемых результатов, не предоставляется   возможным;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в подпрограмме не приведена методика расчета целевых индикаторов и их показателей (не указаны </w:t>
      </w:r>
      <w:proofErr w:type="gramStart"/>
      <w:r>
        <w:rPr>
          <w:szCs w:val="24"/>
        </w:rPr>
        <w:t>иные источники</w:t>
      </w:r>
      <w:proofErr w:type="gramEnd"/>
      <w:r>
        <w:rPr>
          <w:szCs w:val="24"/>
        </w:rPr>
        <w:t xml:space="preserve"> из которых взяты их значения). Значения целевых </w:t>
      </w:r>
      <w:proofErr w:type="gramStart"/>
      <w:r>
        <w:rPr>
          <w:szCs w:val="24"/>
        </w:rPr>
        <w:t>индикаторов  программы</w:t>
      </w:r>
      <w:proofErr w:type="gramEnd"/>
      <w:r>
        <w:rPr>
          <w:szCs w:val="24"/>
        </w:rPr>
        <w:t xml:space="preserve"> и подпрограммы разятся: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в подпрограмме «количество объектов социальной инфраструктуры, находящихся в муниципальной собственности НГО, обустроенных специальными приспособлениями для беспрепятственного доступа к ним инвалидов, в том числе по </w:t>
      </w:r>
      <w:r>
        <w:rPr>
          <w:szCs w:val="24"/>
        </w:rPr>
        <w:lastRenderedPageBreak/>
        <w:t xml:space="preserve">годам: 2015 – 14 ед.; 2016 – 1ед. и 2017 – 1 ед. В </w:t>
      </w:r>
      <w:proofErr w:type="gramStart"/>
      <w:r>
        <w:rPr>
          <w:szCs w:val="24"/>
        </w:rPr>
        <w:t>Программе  эти</w:t>
      </w:r>
      <w:proofErr w:type="gramEnd"/>
      <w:r>
        <w:rPr>
          <w:szCs w:val="24"/>
        </w:rPr>
        <w:t xml:space="preserve"> значения соответствуют значениям: 2015 –21 ед.; 2016 – 22 ед. и 2017 – 23.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szCs w:val="24"/>
        </w:rPr>
        <w:t xml:space="preserve">- раздел «Описание мероприятий» в подпрограмме отсутствует, мероприятия подпрограммы указаны в одноименном разделе муниципальной программы. В соответствии с требованиями установленного Порядка, должен </w:t>
      </w:r>
      <w:proofErr w:type="gramStart"/>
      <w:r>
        <w:rPr>
          <w:szCs w:val="24"/>
        </w:rPr>
        <w:t>быть  сформирован</w:t>
      </w:r>
      <w:proofErr w:type="gramEnd"/>
      <w:r>
        <w:rPr>
          <w:szCs w:val="24"/>
        </w:rPr>
        <w:t xml:space="preserve"> раздел «Описание мероприятий», в котором  должна  содержаться ссылка на приложение к муниципальной программе (приложение №3 к Порядку, установленному Постановлением   администрации НГО от 31.10.2013 года №2288 «Об утверждении Порядка принятия решений о разработке, формировании и реализации муниципальных программ в НГО»). 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b/>
          <w:szCs w:val="24"/>
        </w:rPr>
        <w:t xml:space="preserve">2.  </w:t>
      </w:r>
      <w:r>
        <w:rPr>
          <w:szCs w:val="24"/>
        </w:rPr>
        <w:t>Уточненные плановые назначения на подпрограмму «Формирование доступной среды жизнедеятельности для инвалидов и других маломобильных групп НГО на 2015 – 2017 гг.» составили 9 912 621, 62 рублей, кассовый расход – 9 364 854, 95 рублей.</w:t>
      </w:r>
    </w:p>
    <w:p w:rsidR="00D22203" w:rsidRDefault="00D22203" w:rsidP="00D22203">
      <w:pPr>
        <w:pStyle w:val="a3"/>
        <w:ind w:firstLine="0"/>
        <w:rPr>
          <w:szCs w:val="24"/>
        </w:rPr>
      </w:pPr>
      <w:r>
        <w:rPr>
          <w:szCs w:val="24"/>
        </w:rPr>
        <w:t xml:space="preserve">  Бюджетные ассигнования и лимиты бюджетных обязательств   по подпрограмме,  учитывались  в бюджете НГО на 2015 год,  в разделах: «Образование», «Культура», «Благоустройство» (муниципальная программа «Дополнительные меры социальной поддержки отдельных категорий граждан на 2015 – 2017 гг.» (подпрограмма «Формирование доступной среды жизнедеятельности для инвалидов и других маломобильных групп НГО на 2015 – 2017 гг.»,     вид расходов - 857.1006.0415027.611.225 (225;310; 340;443) и 857.0702.0412503.611.225 (225;310; 340;443).   </w:t>
      </w: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Проведение контрольного мероприятия показало правомерность заключения и исполнения (контрактов) по подпрограмме по разделам (соисполнители подпрограммы -  управления: образования (3.1. Раздел «Образование») и благоустройства (3.2.  Раздел «Благоустройство»).</w:t>
      </w:r>
    </w:p>
    <w:p w:rsidR="00D22203" w:rsidRDefault="00D22203" w:rsidP="00D22203">
      <w:pPr>
        <w:ind w:firstLine="0"/>
        <w:rPr>
          <w:szCs w:val="24"/>
        </w:rPr>
      </w:pPr>
      <w:r>
        <w:rPr>
          <w:szCs w:val="24"/>
        </w:rPr>
        <w:t xml:space="preserve">По разделу (3.3. «Культура») выявлены нарушения (недостатки) при </w:t>
      </w:r>
      <w:proofErr w:type="gramStart"/>
      <w:r>
        <w:rPr>
          <w:szCs w:val="24"/>
        </w:rPr>
        <w:t>заключении  и</w:t>
      </w:r>
      <w:proofErr w:type="gramEnd"/>
      <w:r>
        <w:rPr>
          <w:szCs w:val="24"/>
        </w:rPr>
        <w:t xml:space="preserve"> исполнении договоров (контрактов).  Из 48 контрактов – </w:t>
      </w:r>
      <w:proofErr w:type="gramStart"/>
      <w:r>
        <w:rPr>
          <w:szCs w:val="24"/>
        </w:rPr>
        <w:t>22  заключены</w:t>
      </w:r>
      <w:proofErr w:type="gramEnd"/>
      <w:r>
        <w:rPr>
          <w:szCs w:val="24"/>
        </w:rPr>
        <w:t xml:space="preserve"> и исполнены с  нарушениями  (недостатками), в том числе: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-  не включение в контракт обязательных условий – 6 случаев на </w:t>
      </w:r>
      <w:proofErr w:type="gramStart"/>
      <w:r>
        <w:rPr>
          <w:szCs w:val="24"/>
        </w:rPr>
        <w:t>общую  сумму</w:t>
      </w:r>
      <w:proofErr w:type="gramEnd"/>
      <w:r>
        <w:rPr>
          <w:szCs w:val="24"/>
        </w:rPr>
        <w:t xml:space="preserve"> 230,29 тыс. рублей (ст. 34;94;96 ФЗ от 05.04.2013 года № 44 – ФЗ, 4-я группа нарушений,  согласно Классификатора нарушений СП РФ);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- нарушения условий реализации контрактов (в т. ч. нарушение сроков оплаты, ст. 34; 94 ФЗ от 05.04.2013 года № 44 – </w:t>
      </w:r>
      <w:proofErr w:type="gramStart"/>
      <w:r>
        <w:rPr>
          <w:szCs w:val="24"/>
        </w:rPr>
        <w:t>ФЗ)  -</w:t>
      </w:r>
      <w:proofErr w:type="gramEnd"/>
      <w:r>
        <w:rPr>
          <w:szCs w:val="24"/>
        </w:rPr>
        <w:t xml:space="preserve"> 13 случаев на общую сумму 1 825,66 тыс. рублей (4-я группа нарушений,  согласно Классификатора нарушений СП РФ);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>- нарушение требований, предъявляемых к обязательным реквизитам первичных учетных документов – 3 случая на общую сумму 61,66 тыс. рублей (ч.2 ст.9 ФЗ от 06.12.2011 года № 402 «О бухгалтерском учете, 2-я группа нарушений, согласно Классификатора нарушений СП РФ).</w:t>
      </w:r>
    </w:p>
    <w:p w:rsidR="00D22203" w:rsidRDefault="00D22203" w:rsidP="00D22203">
      <w:pPr>
        <w:ind w:firstLine="708"/>
        <w:rPr>
          <w:szCs w:val="24"/>
        </w:rPr>
      </w:pPr>
      <w:r>
        <w:rPr>
          <w:szCs w:val="24"/>
        </w:rPr>
        <w:t xml:space="preserve">Общий объем нарушений (недостатков), выявленных в </w:t>
      </w:r>
      <w:proofErr w:type="gramStart"/>
      <w:r>
        <w:rPr>
          <w:szCs w:val="24"/>
        </w:rPr>
        <w:t>ходе  контрольного</w:t>
      </w:r>
      <w:proofErr w:type="gramEnd"/>
      <w:r>
        <w:rPr>
          <w:szCs w:val="24"/>
        </w:rPr>
        <w:t xml:space="preserve"> мероприятия по разделу 3.3. «Культура»,   составляет  2 117,61 тыс. рублей или 33,15%  бюджетных ассигнований, выделенных на указанную подпрограмму в 2015 году.</w:t>
      </w:r>
    </w:p>
    <w:p w:rsidR="00D22203" w:rsidRDefault="00D22203" w:rsidP="00D22203">
      <w:pPr>
        <w:ind w:left="60" w:firstLine="0"/>
        <w:rPr>
          <w:b/>
          <w:szCs w:val="24"/>
        </w:rPr>
      </w:pPr>
    </w:p>
    <w:p w:rsidR="00D22203" w:rsidRDefault="00D22203" w:rsidP="00D22203">
      <w:pPr>
        <w:pStyle w:val="a3"/>
        <w:ind w:right="140" w:firstLine="708"/>
        <w:rPr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>Отмечена</w:t>
      </w:r>
      <w:r>
        <w:rPr>
          <w:b/>
          <w:szCs w:val="24"/>
        </w:rPr>
        <w:t xml:space="preserve"> </w:t>
      </w:r>
      <w:r>
        <w:rPr>
          <w:szCs w:val="24"/>
        </w:rPr>
        <w:t>некорректность</w:t>
      </w:r>
      <w:r>
        <w:rPr>
          <w:b/>
          <w:szCs w:val="24"/>
        </w:rPr>
        <w:t xml:space="preserve"> в</w:t>
      </w:r>
      <w:r>
        <w:rPr>
          <w:szCs w:val="24"/>
        </w:rPr>
        <w:t xml:space="preserve">ыводов ответственного исполнителя подпрограммы (отдел по связям с общественностью – </w:t>
      </w:r>
      <w:proofErr w:type="spellStart"/>
      <w:r>
        <w:rPr>
          <w:szCs w:val="24"/>
        </w:rPr>
        <w:t>Хирс</w:t>
      </w:r>
      <w:proofErr w:type="spellEnd"/>
      <w:r>
        <w:rPr>
          <w:szCs w:val="24"/>
        </w:rPr>
        <w:t xml:space="preserve"> В.П.) о высокой </w:t>
      </w:r>
      <w:proofErr w:type="gramStart"/>
      <w:r>
        <w:rPr>
          <w:szCs w:val="24"/>
        </w:rPr>
        <w:t>степени  эффективности</w:t>
      </w:r>
      <w:proofErr w:type="gramEnd"/>
      <w:r>
        <w:rPr>
          <w:szCs w:val="24"/>
        </w:rPr>
        <w:t xml:space="preserve"> подпрограммы (выводы не основаны на расчетах, связанных со спецификой подпрограммы). В связи с чем, нарушен порядок проведения оценки планируемой эффективности муниципальной программы (подпрограммы), п.3 ст. 179 БК РФ, приказ Минэкономразвития РФ от 20.11.2013  года № 690 «Об утверждении методических указаний по разработке и реализации государственных программ  в РФ», Постановление   администрации НГО от 31.10.2013 года №2288 «Об утверждении Порядка принятия решений о разработке, формировании и реализации муниципальных программ  в НГО»,               Постановление   администрации НГО от 28.09.2015 года № 1316 «О Порядке принятия </w:t>
      </w:r>
      <w:r>
        <w:rPr>
          <w:szCs w:val="24"/>
        </w:rPr>
        <w:lastRenderedPageBreak/>
        <w:t>решений о разработке, формировании и реализации муниципальных программ в Находкинском городском округе», группа нарушений 1 - нарушения при исполнении бюджета НГО).</w:t>
      </w:r>
    </w:p>
    <w:p w:rsidR="00D22203" w:rsidRDefault="00D22203" w:rsidP="00D22203">
      <w:pPr>
        <w:spacing w:line="252" w:lineRule="auto"/>
        <w:ind w:firstLine="0"/>
        <w:rPr>
          <w:sz w:val="26"/>
          <w:lang w:eastAsia="en-US"/>
        </w:rPr>
      </w:pPr>
      <w:r>
        <w:rPr>
          <w:b/>
          <w:szCs w:val="24"/>
          <w:lang w:eastAsia="en-US"/>
        </w:rPr>
        <w:t xml:space="preserve">Предложения </w:t>
      </w:r>
      <w:proofErr w:type="spellStart"/>
      <w:r>
        <w:rPr>
          <w:b/>
          <w:szCs w:val="24"/>
          <w:lang w:eastAsia="en-US"/>
        </w:rPr>
        <w:t>Контрольно</w:t>
      </w:r>
      <w:proofErr w:type="spellEnd"/>
      <w:r>
        <w:rPr>
          <w:b/>
          <w:szCs w:val="24"/>
          <w:lang w:eastAsia="en-US"/>
        </w:rPr>
        <w:t xml:space="preserve"> – счетной палаты НГО о порядке реализации материалов проверки:</w:t>
      </w:r>
      <w:r>
        <w:rPr>
          <w:sz w:val="16"/>
          <w:szCs w:val="16"/>
          <w:lang w:eastAsia="en-US"/>
        </w:rPr>
        <w:t xml:space="preserve">              </w:t>
      </w:r>
    </w:p>
    <w:p w:rsidR="00D22203" w:rsidRDefault="00D22203" w:rsidP="00D22203">
      <w:pPr>
        <w:spacing w:line="252" w:lineRule="auto"/>
        <w:ind w:left="357"/>
        <w:rPr>
          <w:szCs w:val="24"/>
          <w:lang w:eastAsia="en-US"/>
        </w:rPr>
      </w:pPr>
      <w:r>
        <w:rPr>
          <w:sz w:val="20"/>
          <w:lang w:eastAsia="en-US"/>
        </w:rPr>
        <w:t xml:space="preserve">    </w:t>
      </w:r>
      <w:r>
        <w:rPr>
          <w:szCs w:val="24"/>
          <w:lang w:eastAsia="en-US"/>
        </w:rPr>
        <w:t xml:space="preserve">В целях устранения и недопущения в дальнейшем недостатков, выявленных в результате контрольного </w:t>
      </w:r>
      <w:proofErr w:type="gramStart"/>
      <w:r>
        <w:rPr>
          <w:szCs w:val="24"/>
          <w:lang w:eastAsia="en-US"/>
        </w:rPr>
        <w:t xml:space="preserve">мероприятия,  </w:t>
      </w:r>
      <w:proofErr w:type="spellStart"/>
      <w:r>
        <w:rPr>
          <w:szCs w:val="24"/>
          <w:lang w:eastAsia="en-US"/>
        </w:rPr>
        <w:t>Контрольно</w:t>
      </w:r>
      <w:proofErr w:type="spellEnd"/>
      <w:proofErr w:type="gramEnd"/>
      <w:r>
        <w:rPr>
          <w:szCs w:val="24"/>
          <w:lang w:eastAsia="en-US"/>
        </w:rPr>
        <w:t xml:space="preserve"> – счетная палата  Находкинского городского округа решила: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>1)</w:t>
      </w:r>
      <w:r>
        <w:rPr>
          <w:szCs w:val="24"/>
          <w:lang w:eastAsia="en-US"/>
        </w:rPr>
        <w:t xml:space="preserve"> направить Отчет о </w:t>
      </w:r>
      <w:proofErr w:type="gramStart"/>
      <w:r>
        <w:rPr>
          <w:szCs w:val="24"/>
          <w:lang w:eastAsia="en-US"/>
        </w:rPr>
        <w:t>результатах  контрольного</w:t>
      </w:r>
      <w:proofErr w:type="gramEnd"/>
      <w:r>
        <w:rPr>
          <w:szCs w:val="24"/>
          <w:lang w:eastAsia="en-US"/>
        </w:rPr>
        <w:t xml:space="preserve"> мероприятия: 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«Проверка эффективного и   целевого использования   бюджетных средств, выделенных в   </w:t>
      </w:r>
      <w:proofErr w:type="gramStart"/>
      <w:r>
        <w:rPr>
          <w:szCs w:val="24"/>
        </w:rPr>
        <w:t>2015  году</w:t>
      </w:r>
      <w:proofErr w:type="gramEnd"/>
      <w:r>
        <w:rPr>
          <w:szCs w:val="24"/>
        </w:rPr>
        <w:t xml:space="preserve"> на  реализацию муниципальной подпрограммы «Формирование доступной среды жизнедеятельности  для инвалидов и других маломобильных групп НГО на 2015 – 2017 гг.» в рамках МП «Дополнительные меры социальной поддержки отдельных категорий граждан на 2015 – 2017 гг.» главе Находкинского городского округа.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 xml:space="preserve">2) </w:t>
      </w:r>
      <w:r>
        <w:rPr>
          <w:szCs w:val="24"/>
          <w:lang w:eastAsia="en-US"/>
        </w:rPr>
        <w:t xml:space="preserve">В </w:t>
      </w:r>
      <w:proofErr w:type="gramStart"/>
      <w:r>
        <w:rPr>
          <w:szCs w:val="24"/>
          <w:lang w:eastAsia="en-US"/>
        </w:rPr>
        <w:t>адрес  отдела</w:t>
      </w:r>
      <w:proofErr w:type="gramEnd"/>
      <w:r>
        <w:rPr>
          <w:szCs w:val="24"/>
          <w:lang w:eastAsia="en-US"/>
        </w:rPr>
        <w:t xml:space="preserve"> по связям  с общественностью администрации </w:t>
      </w:r>
      <w:r>
        <w:rPr>
          <w:b/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НГО (В.П. </w:t>
      </w:r>
      <w:proofErr w:type="spellStart"/>
      <w:r>
        <w:rPr>
          <w:szCs w:val="24"/>
          <w:lang w:eastAsia="en-US"/>
        </w:rPr>
        <w:t>Хирс</w:t>
      </w:r>
      <w:proofErr w:type="spellEnd"/>
      <w:r>
        <w:rPr>
          <w:szCs w:val="24"/>
          <w:lang w:eastAsia="en-US"/>
        </w:rPr>
        <w:t>)  направить Отчет о результатах проведенного контрольного мероприятия</w:t>
      </w:r>
      <w:r>
        <w:rPr>
          <w:b/>
          <w:szCs w:val="24"/>
          <w:lang w:eastAsia="en-US"/>
        </w:rPr>
        <w:t xml:space="preserve">  </w:t>
      </w:r>
      <w:r>
        <w:rPr>
          <w:szCs w:val="24"/>
          <w:lang w:eastAsia="en-US"/>
        </w:rPr>
        <w:t>и представление КСП НГО: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2.1 провести детальный анализ замечаний, выявленных КСП </w:t>
      </w:r>
      <w:proofErr w:type="gramStart"/>
      <w:r>
        <w:rPr>
          <w:szCs w:val="24"/>
          <w:lang w:eastAsia="en-US"/>
        </w:rPr>
        <w:t>НГО  при</w:t>
      </w:r>
      <w:proofErr w:type="gramEnd"/>
      <w:r>
        <w:rPr>
          <w:szCs w:val="24"/>
          <w:lang w:eastAsia="en-US"/>
        </w:rPr>
        <w:t xml:space="preserve"> проведении контрольного мероприятия, с целью устранения  указанных  в Акте недоработок;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2.2 обеспечить надлежащий контроль при подготовке изменений в программу (подпрограмму) и нормативные акты, принимаемые во исполнение Программы (подпрограммы). 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>3)</w:t>
      </w:r>
      <w:r>
        <w:rPr>
          <w:szCs w:val="24"/>
          <w:lang w:eastAsia="en-US"/>
        </w:rPr>
        <w:t xml:space="preserve"> В адрес управления культуры администрации Находкинского городского округа (Т.В. </w:t>
      </w:r>
      <w:proofErr w:type="spellStart"/>
      <w:r>
        <w:rPr>
          <w:szCs w:val="24"/>
          <w:lang w:eastAsia="en-US"/>
        </w:rPr>
        <w:t>Ольшевская</w:t>
      </w:r>
      <w:proofErr w:type="spellEnd"/>
      <w:r>
        <w:rPr>
          <w:szCs w:val="24"/>
          <w:lang w:eastAsia="en-US"/>
        </w:rPr>
        <w:t xml:space="preserve">) </w:t>
      </w:r>
      <w:proofErr w:type="gramStart"/>
      <w:r>
        <w:rPr>
          <w:szCs w:val="24"/>
          <w:lang w:eastAsia="en-US"/>
        </w:rPr>
        <w:t xml:space="preserve">и  </w:t>
      </w:r>
      <w:r>
        <w:rPr>
          <w:szCs w:val="24"/>
        </w:rPr>
        <w:t>«</w:t>
      </w:r>
      <w:proofErr w:type="gramEnd"/>
      <w:r>
        <w:rPr>
          <w:szCs w:val="24"/>
        </w:rPr>
        <w:t xml:space="preserve">ЦБМУК» НГО (Т.В. Сеченова) </w:t>
      </w:r>
      <w:r>
        <w:rPr>
          <w:szCs w:val="24"/>
          <w:lang w:eastAsia="en-US"/>
        </w:rPr>
        <w:t>направить Отчет о результатах проведенного контрольного мероприятия</w:t>
      </w:r>
      <w:r>
        <w:rPr>
          <w:b/>
          <w:szCs w:val="24"/>
          <w:lang w:eastAsia="en-US"/>
        </w:rPr>
        <w:t xml:space="preserve">  </w:t>
      </w:r>
      <w:r>
        <w:rPr>
          <w:szCs w:val="24"/>
          <w:lang w:eastAsia="en-US"/>
        </w:rPr>
        <w:t>и представление КСП НГО: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3.1 провести детальный анализ замечаний (по каждому из подведомственных учреждений культуры НГО), выявленных КСП </w:t>
      </w:r>
      <w:proofErr w:type="gramStart"/>
      <w:r>
        <w:rPr>
          <w:szCs w:val="24"/>
          <w:lang w:eastAsia="en-US"/>
        </w:rPr>
        <w:t>НГО  при</w:t>
      </w:r>
      <w:proofErr w:type="gramEnd"/>
      <w:r>
        <w:rPr>
          <w:szCs w:val="24"/>
          <w:lang w:eastAsia="en-US"/>
        </w:rPr>
        <w:t xml:space="preserve"> проведении контрольного мероприятия, с целью устранения  указанных  в Акте недостатков;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>3.2 обеспечить надлежащий контроль за соблюдением порядка финансирования мероприятий программы (непрограммных мероприятий), обратив особое внимание на нарушения, связанные с реализацией контрактов (договоров), включая своевременность расчетов по ним.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 xml:space="preserve">4) </w:t>
      </w:r>
      <w:r>
        <w:rPr>
          <w:szCs w:val="24"/>
          <w:lang w:eastAsia="en-US"/>
        </w:rPr>
        <w:t xml:space="preserve"> В адрес </w:t>
      </w:r>
      <w:r>
        <w:rPr>
          <w:szCs w:val="24"/>
        </w:rPr>
        <w:t xml:space="preserve">«ЦБМУК» НГО (Т.В. Сеченова) </w:t>
      </w:r>
      <w:r>
        <w:rPr>
          <w:szCs w:val="24"/>
          <w:lang w:eastAsia="en-US"/>
        </w:rPr>
        <w:t xml:space="preserve">направить Отчет о результатах проведенного контрольного </w:t>
      </w:r>
      <w:proofErr w:type="gramStart"/>
      <w:r>
        <w:rPr>
          <w:szCs w:val="24"/>
          <w:lang w:eastAsia="en-US"/>
        </w:rPr>
        <w:t>мероприятия</w:t>
      </w:r>
      <w:r>
        <w:rPr>
          <w:b/>
          <w:szCs w:val="24"/>
          <w:lang w:eastAsia="en-US"/>
        </w:rPr>
        <w:t xml:space="preserve">  </w:t>
      </w:r>
      <w:r>
        <w:rPr>
          <w:szCs w:val="24"/>
          <w:lang w:eastAsia="en-US"/>
        </w:rPr>
        <w:t>и</w:t>
      </w:r>
      <w:proofErr w:type="gramEnd"/>
      <w:r>
        <w:rPr>
          <w:szCs w:val="24"/>
          <w:lang w:eastAsia="en-US"/>
        </w:rPr>
        <w:t xml:space="preserve">  предписание КСП НГО: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4.1 провести детальный анализ замечаний (по каждому из подведомственных учреждений культуры НГО), выявленных КСП </w:t>
      </w:r>
      <w:proofErr w:type="gramStart"/>
      <w:r>
        <w:rPr>
          <w:szCs w:val="24"/>
          <w:lang w:eastAsia="en-US"/>
        </w:rPr>
        <w:t>НГО  при</w:t>
      </w:r>
      <w:proofErr w:type="gramEnd"/>
      <w:r>
        <w:rPr>
          <w:szCs w:val="24"/>
          <w:lang w:eastAsia="en-US"/>
        </w:rPr>
        <w:t xml:space="preserve"> проведении контрольного мероприятия, с целью устранения  указанных  в Акте недостатков в срок до 25.04.2016 года;</w:t>
      </w:r>
    </w:p>
    <w:p w:rsidR="00D22203" w:rsidRDefault="00D22203" w:rsidP="00D22203">
      <w:pPr>
        <w:pStyle w:val="a3"/>
        <w:spacing w:line="252" w:lineRule="auto"/>
        <w:ind w:right="140" w:firstLine="0"/>
        <w:rPr>
          <w:b/>
          <w:szCs w:val="24"/>
          <w:lang w:eastAsia="en-US"/>
        </w:rPr>
      </w:pPr>
      <w:r>
        <w:rPr>
          <w:szCs w:val="24"/>
          <w:lang w:eastAsia="en-US"/>
        </w:rPr>
        <w:t xml:space="preserve">4.2 обеспечить надлежащий контроль за соблюдением порядка финансирования мероприятий программы (непрограммных мероприятий), обратив особое внимание на нарушения, связанные с реализацией контрактов (договоров) </w:t>
      </w:r>
      <w:proofErr w:type="gramStart"/>
      <w:r>
        <w:rPr>
          <w:szCs w:val="24"/>
          <w:lang w:eastAsia="en-US"/>
        </w:rPr>
        <w:t>и  своевременность</w:t>
      </w:r>
      <w:proofErr w:type="gramEnd"/>
      <w:r>
        <w:rPr>
          <w:szCs w:val="24"/>
          <w:lang w:eastAsia="en-US"/>
        </w:rPr>
        <w:t xml:space="preserve"> расчетов по ним.</w:t>
      </w:r>
    </w:p>
    <w:p w:rsidR="00D22203" w:rsidRDefault="00D22203" w:rsidP="00D22203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 xml:space="preserve">5)  </w:t>
      </w:r>
      <w:proofErr w:type="gramStart"/>
      <w:r>
        <w:rPr>
          <w:szCs w:val="24"/>
          <w:lang w:eastAsia="en-US"/>
        </w:rPr>
        <w:t>Направить  Информацию</w:t>
      </w:r>
      <w:proofErr w:type="gramEnd"/>
      <w:r>
        <w:rPr>
          <w:szCs w:val="24"/>
          <w:lang w:eastAsia="en-US"/>
        </w:rPr>
        <w:t xml:space="preserve"> о результатах  контрольного мероприятия: </w:t>
      </w:r>
    </w:p>
    <w:p w:rsidR="00D22203" w:rsidRDefault="00D22203" w:rsidP="00D2220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«Проверка эффективного и   целевого использования   бюджетных средств, выделенных в   2015  году на  реализацию муниципальной подпрограммы «Формирование доступной среды жизнедеятельности  для инвалидов и других маломобильных групп НГО на 2015 – </w:t>
      </w:r>
      <w:r>
        <w:rPr>
          <w:szCs w:val="24"/>
        </w:rPr>
        <w:lastRenderedPageBreak/>
        <w:t>2017 гг.» в рамках МП «Дополнительные меры социальной поддержки отдельных категорий граждан на 2015 – 2017 гг.» исполняющему обязанности председателя Думы Находкинского городского округа (</w:t>
      </w:r>
      <w:proofErr w:type="spellStart"/>
      <w:r>
        <w:rPr>
          <w:szCs w:val="24"/>
        </w:rPr>
        <w:t>Васев</w:t>
      </w:r>
      <w:proofErr w:type="spellEnd"/>
      <w:r>
        <w:rPr>
          <w:szCs w:val="24"/>
        </w:rPr>
        <w:t xml:space="preserve"> М.В.) для сведения депутатов и рассмотрения их на заседании Думы. </w:t>
      </w:r>
    </w:p>
    <w:p w:rsidR="00D22203" w:rsidRDefault="00D22203" w:rsidP="00D22203">
      <w:pPr>
        <w:pStyle w:val="a3"/>
        <w:spacing w:line="252" w:lineRule="auto"/>
        <w:ind w:right="140" w:firstLine="0"/>
        <w:rPr>
          <w:b/>
          <w:szCs w:val="24"/>
          <w:lang w:eastAsia="en-US"/>
        </w:rPr>
      </w:pPr>
    </w:p>
    <w:p w:rsidR="00D22203" w:rsidRDefault="00D22203" w:rsidP="00D22203">
      <w:pPr>
        <w:spacing w:line="252" w:lineRule="auto"/>
        <w:rPr>
          <w:szCs w:val="24"/>
          <w:lang w:eastAsia="en-US"/>
        </w:rPr>
      </w:pPr>
    </w:p>
    <w:p w:rsidR="00D22203" w:rsidRDefault="00D22203" w:rsidP="00D22203">
      <w:pPr>
        <w:pStyle w:val="a3"/>
        <w:ind w:right="140" w:firstLine="708"/>
      </w:pPr>
      <w:r>
        <w:rPr>
          <w:szCs w:val="24"/>
          <w:lang w:eastAsia="en-US"/>
        </w:rPr>
        <w:t xml:space="preserve">Председатель МКУ «КСП </w:t>
      </w:r>
      <w:proofErr w:type="gramStart"/>
      <w:r>
        <w:rPr>
          <w:szCs w:val="24"/>
          <w:lang w:eastAsia="en-US"/>
        </w:rPr>
        <w:t xml:space="preserve">НГО»   </w:t>
      </w:r>
      <w:proofErr w:type="gramEnd"/>
      <w:r>
        <w:rPr>
          <w:szCs w:val="24"/>
          <w:lang w:eastAsia="en-US"/>
        </w:rPr>
        <w:t xml:space="preserve">                                                             Т.А. Гончарук</w:t>
      </w:r>
      <w:r>
        <w:rPr>
          <w:sz w:val="16"/>
          <w:szCs w:val="16"/>
          <w:lang w:eastAsia="en-US"/>
        </w:rPr>
        <w:t xml:space="preserve">   </w:t>
      </w:r>
    </w:p>
    <w:p w:rsidR="00D22203" w:rsidRDefault="00D22203" w:rsidP="00D22203"/>
    <w:p w:rsidR="00D22203" w:rsidRDefault="00D22203" w:rsidP="00D22203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5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7918"/>
    <w:rsid w:val="00072499"/>
    <w:rsid w:val="000801ED"/>
    <w:rsid w:val="0008573E"/>
    <w:rsid w:val="000913FF"/>
    <w:rsid w:val="000A1870"/>
    <w:rsid w:val="000B38BE"/>
    <w:rsid w:val="000B77AE"/>
    <w:rsid w:val="000C07EA"/>
    <w:rsid w:val="000D4238"/>
    <w:rsid w:val="000E4895"/>
    <w:rsid w:val="000F1C99"/>
    <w:rsid w:val="000F31D9"/>
    <w:rsid w:val="000F5BE2"/>
    <w:rsid w:val="000F6596"/>
    <w:rsid w:val="001022F9"/>
    <w:rsid w:val="00103295"/>
    <w:rsid w:val="00106487"/>
    <w:rsid w:val="00113CA2"/>
    <w:rsid w:val="00115E18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B69E5"/>
    <w:rsid w:val="001B6D39"/>
    <w:rsid w:val="001C116B"/>
    <w:rsid w:val="001D7226"/>
    <w:rsid w:val="001E3385"/>
    <w:rsid w:val="001E4663"/>
    <w:rsid w:val="001E6D72"/>
    <w:rsid w:val="001F21F4"/>
    <w:rsid w:val="001F2B12"/>
    <w:rsid w:val="002044A9"/>
    <w:rsid w:val="00220659"/>
    <w:rsid w:val="00220FC1"/>
    <w:rsid w:val="0023519B"/>
    <w:rsid w:val="00243408"/>
    <w:rsid w:val="002550FB"/>
    <w:rsid w:val="0026709B"/>
    <w:rsid w:val="00271145"/>
    <w:rsid w:val="002745DF"/>
    <w:rsid w:val="00290205"/>
    <w:rsid w:val="002907D7"/>
    <w:rsid w:val="002947E9"/>
    <w:rsid w:val="00294D13"/>
    <w:rsid w:val="00297B50"/>
    <w:rsid w:val="002B3C7E"/>
    <w:rsid w:val="002B69EE"/>
    <w:rsid w:val="002D07F7"/>
    <w:rsid w:val="002D49D0"/>
    <w:rsid w:val="002E368A"/>
    <w:rsid w:val="002E5482"/>
    <w:rsid w:val="00304B6B"/>
    <w:rsid w:val="00307B1C"/>
    <w:rsid w:val="003135CA"/>
    <w:rsid w:val="00315A0E"/>
    <w:rsid w:val="00330806"/>
    <w:rsid w:val="003359C9"/>
    <w:rsid w:val="0033637A"/>
    <w:rsid w:val="00354BBF"/>
    <w:rsid w:val="00355EA3"/>
    <w:rsid w:val="003724C1"/>
    <w:rsid w:val="00380953"/>
    <w:rsid w:val="00381182"/>
    <w:rsid w:val="00383528"/>
    <w:rsid w:val="00386F1B"/>
    <w:rsid w:val="003940FB"/>
    <w:rsid w:val="0039436E"/>
    <w:rsid w:val="003C1D4B"/>
    <w:rsid w:val="003C47F2"/>
    <w:rsid w:val="003C7C84"/>
    <w:rsid w:val="003D7BF2"/>
    <w:rsid w:val="003E09EF"/>
    <w:rsid w:val="003E2C41"/>
    <w:rsid w:val="003E555A"/>
    <w:rsid w:val="003F14B4"/>
    <w:rsid w:val="003F4460"/>
    <w:rsid w:val="003F44FC"/>
    <w:rsid w:val="003F5B57"/>
    <w:rsid w:val="004279FC"/>
    <w:rsid w:val="00437245"/>
    <w:rsid w:val="0044458A"/>
    <w:rsid w:val="004827CA"/>
    <w:rsid w:val="004850BD"/>
    <w:rsid w:val="004A2174"/>
    <w:rsid w:val="004A7B7A"/>
    <w:rsid w:val="004C4321"/>
    <w:rsid w:val="004C570C"/>
    <w:rsid w:val="004D1E7B"/>
    <w:rsid w:val="004D2AAA"/>
    <w:rsid w:val="004D4F39"/>
    <w:rsid w:val="004E67E5"/>
    <w:rsid w:val="004F5993"/>
    <w:rsid w:val="005401C7"/>
    <w:rsid w:val="00541D1F"/>
    <w:rsid w:val="00554EB4"/>
    <w:rsid w:val="005656C2"/>
    <w:rsid w:val="00581E09"/>
    <w:rsid w:val="0058354E"/>
    <w:rsid w:val="00593E08"/>
    <w:rsid w:val="00594FE7"/>
    <w:rsid w:val="005A2E5F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853FF"/>
    <w:rsid w:val="006A2B0B"/>
    <w:rsid w:val="006A2DE1"/>
    <w:rsid w:val="006B2EE9"/>
    <w:rsid w:val="006C3C79"/>
    <w:rsid w:val="006D58C5"/>
    <w:rsid w:val="006E2D39"/>
    <w:rsid w:val="006E3C93"/>
    <w:rsid w:val="006F2CFC"/>
    <w:rsid w:val="006F5409"/>
    <w:rsid w:val="006F709E"/>
    <w:rsid w:val="007012E6"/>
    <w:rsid w:val="0070526D"/>
    <w:rsid w:val="00710B54"/>
    <w:rsid w:val="00720DA4"/>
    <w:rsid w:val="00721439"/>
    <w:rsid w:val="00741CFE"/>
    <w:rsid w:val="00780B00"/>
    <w:rsid w:val="007826CC"/>
    <w:rsid w:val="007A0C5A"/>
    <w:rsid w:val="007A1E30"/>
    <w:rsid w:val="007A647E"/>
    <w:rsid w:val="007B5763"/>
    <w:rsid w:val="007C01ED"/>
    <w:rsid w:val="007D5E22"/>
    <w:rsid w:val="007E25AA"/>
    <w:rsid w:val="007F5D73"/>
    <w:rsid w:val="0080166C"/>
    <w:rsid w:val="0081229A"/>
    <w:rsid w:val="0084195F"/>
    <w:rsid w:val="0084444B"/>
    <w:rsid w:val="00850F93"/>
    <w:rsid w:val="008618B2"/>
    <w:rsid w:val="00866E5A"/>
    <w:rsid w:val="0089234C"/>
    <w:rsid w:val="008C5CD5"/>
    <w:rsid w:val="008C6995"/>
    <w:rsid w:val="008D62C0"/>
    <w:rsid w:val="008E7786"/>
    <w:rsid w:val="008F4298"/>
    <w:rsid w:val="009029BA"/>
    <w:rsid w:val="00913A87"/>
    <w:rsid w:val="0092441D"/>
    <w:rsid w:val="00926516"/>
    <w:rsid w:val="00937977"/>
    <w:rsid w:val="00940671"/>
    <w:rsid w:val="00952CB6"/>
    <w:rsid w:val="00962DA2"/>
    <w:rsid w:val="0096482E"/>
    <w:rsid w:val="00973F6D"/>
    <w:rsid w:val="009A086C"/>
    <w:rsid w:val="009B2DA7"/>
    <w:rsid w:val="009C0E29"/>
    <w:rsid w:val="009C3D73"/>
    <w:rsid w:val="009D3896"/>
    <w:rsid w:val="009E4CD9"/>
    <w:rsid w:val="009E6B71"/>
    <w:rsid w:val="009F52E0"/>
    <w:rsid w:val="00A12B91"/>
    <w:rsid w:val="00A170B5"/>
    <w:rsid w:val="00A240CD"/>
    <w:rsid w:val="00A31803"/>
    <w:rsid w:val="00A32FF2"/>
    <w:rsid w:val="00A335AF"/>
    <w:rsid w:val="00A3543E"/>
    <w:rsid w:val="00A4165E"/>
    <w:rsid w:val="00A430BA"/>
    <w:rsid w:val="00A43BE9"/>
    <w:rsid w:val="00A445E1"/>
    <w:rsid w:val="00A578CD"/>
    <w:rsid w:val="00A63EE1"/>
    <w:rsid w:val="00A66A89"/>
    <w:rsid w:val="00A75C9E"/>
    <w:rsid w:val="00A82B21"/>
    <w:rsid w:val="00A934F9"/>
    <w:rsid w:val="00A967E6"/>
    <w:rsid w:val="00AA73C3"/>
    <w:rsid w:val="00AB4B15"/>
    <w:rsid w:val="00AB6816"/>
    <w:rsid w:val="00AD368B"/>
    <w:rsid w:val="00AF2625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2F10"/>
    <w:rsid w:val="00BD62C6"/>
    <w:rsid w:val="00BD6E8F"/>
    <w:rsid w:val="00BE757C"/>
    <w:rsid w:val="00C14862"/>
    <w:rsid w:val="00C35455"/>
    <w:rsid w:val="00C41D7F"/>
    <w:rsid w:val="00C54E91"/>
    <w:rsid w:val="00C54FFC"/>
    <w:rsid w:val="00C62D49"/>
    <w:rsid w:val="00C651F9"/>
    <w:rsid w:val="00C67A26"/>
    <w:rsid w:val="00C82216"/>
    <w:rsid w:val="00C8757E"/>
    <w:rsid w:val="00C92D32"/>
    <w:rsid w:val="00C93370"/>
    <w:rsid w:val="00CA5CA4"/>
    <w:rsid w:val="00CB25A5"/>
    <w:rsid w:val="00CB3E12"/>
    <w:rsid w:val="00CB6979"/>
    <w:rsid w:val="00CC0ACC"/>
    <w:rsid w:val="00CC4F62"/>
    <w:rsid w:val="00CE7112"/>
    <w:rsid w:val="00CF3DBB"/>
    <w:rsid w:val="00CF6EB2"/>
    <w:rsid w:val="00D145CF"/>
    <w:rsid w:val="00D17FB6"/>
    <w:rsid w:val="00D22203"/>
    <w:rsid w:val="00D258A3"/>
    <w:rsid w:val="00D3223E"/>
    <w:rsid w:val="00D55D37"/>
    <w:rsid w:val="00D756EE"/>
    <w:rsid w:val="00D9308C"/>
    <w:rsid w:val="00D96AD0"/>
    <w:rsid w:val="00D979B5"/>
    <w:rsid w:val="00DA1BC8"/>
    <w:rsid w:val="00DB09F8"/>
    <w:rsid w:val="00DF2931"/>
    <w:rsid w:val="00DF5DA3"/>
    <w:rsid w:val="00E003E1"/>
    <w:rsid w:val="00E14CB1"/>
    <w:rsid w:val="00E17AB5"/>
    <w:rsid w:val="00E21A44"/>
    <w:rsid w:val="00E23009"/>
    <w:rsid w:val="00E36BF5"/>
    <w:rsid w:val="00E40B3B"/>
    <w:rsid w:val="00E51890"/>
    <w:rsid w:val="00E54504"/>
    <w:rsid w:val="00E546BE"/>
    <w:rsid w:val="00E54A94"/>
    <w:rsid w:val="00E5516B"/>
    <w:rsid w:val="00E61F76"/>
    <w:rsid w:val="00E67022"/>
    <w:rsid w:val="00E857DA"/>
    <w:rsid w:val="00EA4BF4"/>
    <w:rsid w:val="00EB61B5"/>
    <w:rsid w:val="00EC08F9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3B69"/>
    <w:rsid w:val="00F94F2B"/>
    <w:rsid w:val="00F97567"/>
    <w:rsid w:val="00FB2741"/>
    <w:rsid w:val="00FC44BD"/>
    <w:rsid w:val="00FC63B1"/>
    <w:rsid w:val="00FD4C22"/>
    <w:rsid w:val="00FE4C9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21AA-F8B2-4A27-A892-221D68B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2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20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22203"/>
    <w:pPr>
      <w:ind w:left="709" w:firstLine="1560"/>
      <w:jc w:val="left"/>
    </w:pPr>
    <w:rPr>
      <w:rFonts w:eastAsia="Times New Roman"/>
      <w:b/>
    </w:rPr>
  </w:style>
  <w:style w:type="character" w:customStyle="1" w:styleId="20">
    <w:name w:val="Основной текст с отступом 2 Знак"/>
    <w:basedOn w:val="a0"/>
    <w:link w:val="2"/>
    <w:semiHidden/>
    <w:rsid w:val="00D2220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2017-01-31T21:38:00Z</dcterms:created>
  <dcterms:modified xsi:type="dcterms:W3CDTF">2017-01-31T21:38:00Z</dcterms:modified>
</cp:coreProperties>
</file>