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000" w:firstRow="0" w:lastRow="0" w:firstColumn="0" w:lastColumn="0" w:noHBand="0" w:noVBand="0"/>
      </w:tblPr>
      <w:tblGrid>
        <w:gridCol w:w="9782"/>
      </w:tblGrid>
      <w:tr w:rsidR="00935006" w:rsidTr="000B2D1C">
        <w:trPr>
          <w:cantSplit/>
        </w:trPr>
        <w:tc>
          <w:tcPr>
            <w:tcW w:w="9782" w:type="dxa"/>
            <w:tcBorders>
              <w:top w:val="nil"/>
              <w:left w:val="nil"/>
              <w:bottom w:val="nil"/>
              <w:right w:val="nil"/>
            </w:tcBorders>
          </w:tcPr>
          <w:p w:rsidR="00935006" w:rsidRDefault="00935006" w:rsidP="000B2D1C">
            <w:pPr>
              <w:suppressAutoHyphens/>
              <w:jc w:val="center"/>
            </w:pPr>
          </w:p>
        </w:tc>
      </w:tr>
      <w:tr w:rsidR="00935006" w:rsidRPr="005E08A7" w:rsidTr="000B2D1C">
        <w:trPr>
          <w:cantSplit/>
        </w:trPr>
        <w:tc>
          <w:tcPr>
            <w:tcW w:w="9782" w:type="dxa"/>
            <w:tcBorders>
              <w:top w:val="nil"/>
              <w:left w:val="nil"/>
              <w:bottom w:val="nil"/>
              <w:right w:val="nil"/>
            </w:tcBorders>
          </w:tcPr>
          <w:p w:rsidR="006B1959" w:rsidRDefault="006B1959" w:rsidP="000B2D1C">
            <w:pPr>
              <w:suppressAutoHyphens/>
              <w:ind w:firstLine="34"/>
              <w:jc w:val="center"/>
              <w:rPr>
                <w:b/>
                <w:sz w:val="30"/>
                <w:szCs w:val="30"/>
              </w:rPr>
            </w:pPr>
            <w:r>
              <w:rPr>
                <w:b/>
                <w:sz w:val="30"/>
                <w:szCs w:val="30"/>
              </w:rPr>
              <w:t>РОССИЙСКАЯ ФЕДЕРАЦИЯ</w:t>
            </w:r>
          </w:p>
          <w:p w:rsidR="006B1959" w:rsidRDefault="006B1959" w:rsidP="000B2D1C">
            <w:pPr>
              <w:suppressAutoHyphens/>
              <w:ind w:firstLine="34"/>
              <w:jc w:val="center"/>
              <w:rPr>
                <w:b/>
                <w:sz w:val="30"/>
                <w:szCs w:val="30"/>
              </w:rPr>
            </w:pPr>
            <w:r>
              <w:rPr>
                <w:b/>
                <w:sz w:val="30"/>
                <w:szCs w:val="30"/>
              </w:rPr>
              <w:t>ПРИМОРСКИЙ КРАЙ</w:t>
            </w:r>
          </w:p>
          <w:p w:rsidR="006B1959" w:rsidRDefault="00935006" w:rsidP="000B2D1C">
            <w:pPr>
              <w:suppressAutoHyphens/>
              <w:ind w:firstLine="34"/>
              <w:jc w:val="center"/>
              <w:rPr>
                <w:b/>
                <w:sz w:val="30"/>
                <w:szCs w:val="30"/>
              </w:rPr>
            </w:pPr>
            <w:r w:rsidRPr="005E08A7">
              <w:rPr>
                <w:b/>
                <w:sz w:val="30"/>
                <w:szCs w:val="30"/>
              </w:rPr>
              <w:t>КОНТРОЛЬНО-СЧЕТНАЯ ПАЛАТА</w:t>
            </w:r>
          </w:p>
          <w:p w:rsidR="00935006" w:rsidRPr="005E08A7" w:rsidRDefault="00935006" w:rsidP="000B2D1C">
            <w:pPr>
              <w:suppressAutoHyphens/>
              <w:ind w:firstLine="34"/>
              <w:jc w:val="center"/>
              <w:rPr>
                <w:b/>
                <w:sz w:val="30"/>
                <w:szCs w:val="30"/>
              </w:rPr>
            </w:pPr>
            <w:r w:rsidRPr="005E08A7">
              <w:rPr>
                <w:b/>
                <w:sz w:val="30"/>
                <w:szCs w:val="30"/>
              </w:rPr>
              <w:t xml:space="preserve"> </w:t>
            </w:r>
            <w:r w:rsidR="006B1959">
              <w:rPr>
                <w:b/>
                <w:sz w:val="30"/>
                <w:szCs w:val="30"/>
              </w:rPr>
              <w:t>НАХОДКИНСКОГО ГОРОДСКОГО ОКРУГА</w:t>
            </w:r>
          </w:p>
          <w:p w:rsidR="00935006" w:rsidRPr="009A17C6" w:rsidRDefault="00935006" w:rsidP="000B2D1C">
            <w:pPr>
              <w:suppressAutoHyphens/>
              <w:jc w:val="center"/>
              <w:rPr>
                <w:b/>
                <w:sz w:val="16"/>
                <w:szCs w:val="16"/>
              </w:rPr>
            </w:pPr>
          </w:p>
        </w:tc>
      </w:tr>
      <w:tr w:rsidR="00935006" w:rsidTr="000B2D1C">
        <w:trPr>
          <w:cantSplit/>
        </w:trPr>
        <w:tc>
          <w:tcPr>
            <w:tcW w:w="9782" w:type="dxa"/>
            <w:tcBorders>
              <w:top w:val="nil"/>
              <w:left w:val="nil"/>
              <w:bottom w:val="nil"/>
              <w:right w:val="nil"/>
            </w:tcBorders>
          </w:tcPr>
          <w:p w:rsidR="00935006" w:rsidRDefault="00935006" w:rsidP="000B2D1C">
            <w:pPr>
              <w:suppressAutoHyphens/>
              <w:jc w:val="center"/>
            </w:pPr>
          </w:p>
        </w:tc>
      </w:tr>
      <w:tr w:rsidR="00935006" w:rsidTr="000B2D1C">
        <w:trPr>
          <w:cantSplit/>
        </w:trPr>
        <w:tc>
          <w:tcPr>
            <w:tcW w:w="9782" w:type="dxa"/>
            <w:tcBorders>
              <w:top w:val="nil"/>
              <w:left w:val="nil"/>
              <w:bottom w:val="nil"/>
              <w:right w:val="nil"/>
            </w:tcBorders>
          </w:tcPr>
          <w:p w:rsidR="00935006" w:rsidRDefault="00454D2F" w:rsidP="000B2D1C">
            <w:pPr>
              <w:suppressAutoHyphens/>
              <w:rPr>
                <w:rFonts w:ascii="Arial" w:hAnsi="Arial"/>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75565</wp:posOffset>
                      </wp:positionH>
                      <wp:positionV relativeFrom="paragraph">
                        <wp:posOffset>83185</wp:posOffset>
                      </wp:positionV>
                      <wp:extent cx="57607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6C20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" o:allowincell="f" strokeweight="3pt"/>
                  </w:pict>
                </mc:Fallback>
              </mc:AlternateContent>
            </w:r>
          </w:p>
        </w:tc>
      </w:tr>
    </w:tbl>
    <w:p w:rsidR="00935006" w:rsidRDefault="00935006" w:rsidP="00935006">
      <w:pPr>
        <w:suppressAutoHyphens/>
      </w:pPr>
    </w:p>
    <w:p w:rsidR="007B027B" w:rsidRPr="00702CAB" w:rsidRDefault="007B027B" w:rsidP="001D7D39">
      <w:pPr>
        <w:jc w:val="center"/>
        <w:rPr>
          <w:sz w:val="16"/>
          <w:szCs w:val="16"/>
        </w:rPr>
      </w:pPr>
    </w:p>
    <w:p w:rsidR="007712FD" w:rsidRPr="00C8427E" w:rsidRDefault="00484AEC" w:rsidP="001D7D39">
      <w:pPr>
        <w:jc w:val="center"/>
        <w:outlineLvl w:val="0"/>
        <w:rPr>
          <w:b/>
          <w:sz w:val="28"/>
          <w:szCs w:val="28"/>
        </w:rPr>
      </w:pPr>
      <w:r>
        <w:rPr>
          <w:b/>
          <w:sz w:val="28"/>
          <w:szCs w:val="28"/>
        </w:rPr>
        <w:t>ОТЧЕТ</w:t>
      </w:r>
    </w:p>
    <w:p w:rsidR="009A44D2" w:rsidRDefault="004C27D3" w:rsidP="00053811">
      <w:pPr>
        <w:jc w:val="center"/>
        <w:outlineLvl w:val="0"/>
        <w:rPr>
          <w:b/>
          <w:sz w:val="28"/>
          <w:szCs w:val="28"/>
        </w:rPr>
      </w:pPr>
      <w:r w:rsidRPr="00C8427E">
        <w:rPr>
          <w:b/>
          <w:sz w:val="28"/>
          <w:szCs w:val="28"/>
        </w:rPr>
        <w:t>п</w:t>
      </w:r>
      <w:r w:rsidR="007B027B" w:rsidRPr="00C8427E">
        <w:rPr>
          <w:b/>
          <w:sz w:val="28"/>
          <w:szCs w:val="28"/>
        </w:rPr>
        <w:t>о</w:t>
      </w:r>
      <w:r w:rsidRPr="00C8427E">
        <w:rPr>
          <w:b/>
          <w:sz w:val="28"/>
          <w:szCs w:val="28"/>
        </w:rPr>
        <w:t xml:space="preserve"> </w:t>
      </w:r>
      <w:r w:rsidR="00203909" w:rsidRPr="00C8427E">
        <w:rPr>
          <w:b/>
          <w:sz w:val="28"/>
          <w:szCs w:val="28"/>
        </w:rPr>
        <w:t xml:space="preserve">результатам </w:t>
      </w:r>
      <w:r w:rsidR="007C52D0" w:rsidRPr="00C8427E">
        <w:rPr>
          <w:b/>
          <w:sz w:val="28"/>
          <w:szCs w:val="28"/>
        </w:rPr>
        <w:t>контрольного мероприятия</w:t>
      </w:r>
      <w:r w:rsidR="009A44D2">
        <w:rPr>
          <w:b/>
          <w:sz w:val="28"/>
          <w:szCs w:val="28"/>
        </w:rPr>
        <w:t>:</w:t>
      </w:r>
    </w:p>
    <w:p w:rsidR="009A44D2" w:rsidRDefault="007C52D0" w:rsidP="00BE3CA1">
      <w:pPr>
        <w:jc w:val="center"/>
        <w:rPr>
          <w:sz w:val="24"/>
          <w:szCs w:val="24"/>
        </w:rPr>
      </w:pPr>
      <w:r w:rsidRPr="00C8427E">
        <w:rPr>
          <w:b/>
          <w:sz w:val="28"/>
          <w:szCs w:val="28"/>
        </w:rPr>
        <w:t xml:space="preserve"> </w:t>
      </w:r>
      <w:r w:rsidR="009A44D2" w:rsidRPr="009A44D2">
        <w:rPr>
          <w:b/>
          <w:sz w:val="28"/>
          <w:szCs w:val="28"/>
        </w:rPr>
        <w:t>«</w:t>
      </w:r>
      <w:r w:rsidR="00BE3CA1" w:rsidRPr="00BE3CA1">
        <w:rPr>
          <w:b/>
          <w:color w:val="000010"/>
          <w:spacing w:val="-3"/>
          <w:sz w:val="28"/>
          <w:szCs w:val="28"/>
        </w:rPr>
        <w:t>Анализ исполнения Решения Думы НГО по формированию доходов местного бюджета в 2013 году, полученных в виде арендной либо иной платы за передачу в возмездное пользование государственного и муниципального имущества (за исключением имущества АУ и МУП), а также проверка полноты и своевременности поступления в местный бюджет доходов от использования земельных участков, находящихся в муниципальной собственности, а также земельных участков, собственность на которые не разграничена</w:t>
      </w:r>
      <w:r w:rsidR="00BE3CA1">
        <w:rPr>
          <w:b/>
          <w:color w:val="000010"/>
          <w:spacing w:val="-3"/>
          <w:sz w:val="28"/>
          <w:szCs w:val="28"/>
        </w:rPr>
        <w:t>»</w:t>
      </w:r>
      <w:r w:rsidR="00BE3CA1" w:rsidRPr="00BE3CA1">
        <w:rPr>
          <w:sz w:val="24"/>
          <w:szCs w:val="24"/>
        </w:rPr>
        <w:t xml:space="preserve">   </w:t>
      </w:r>
    </w:p>
    <w:p w:rsidR="00935006" w:rsidRPr="00C8427E" w:rsidRDefault="00935006" w:rsidP="00053811">
      <w:pPr>
        <w:jc w:val="center"/>
        <w:outlineLvl w:val="0"/>
        <w:rPr>
          <w:b/>
          <w:sz w:val="28"/>
          <w:szCs w:val="28"/>
        </w:rPr>
      </w:pPr>
    </w:p>
    <w:p w:rsidR="0088194C" w:rsidRPr="00C8427E" w:rsidRDefault="0088194C" w:rsidP="00053811">
      <w:pPr>
        <w:jc w:val="center"/>
        <w:outlineLvl w:val="0"/>
        <w:rPr>
          <w:b/>
          <w:sz w:val="28"/>
          <w:szCs w:val="28"/>
        </w:rPr>
      </w:pPr>
    </w:p>
    <w:p w:rsidR="007B027B" w:rsidRPr="00C8427E" w:rsidRDefault="00BE3CA1" w:rsidP="00053811">
      <w:pPr>
        <w:jc w:val="center"/>
        <w:outlineLvl w:val="0"/>
        <w:rPr>
          <w:i/>
          <w:sz w:val="28"/>
          <w:szCs w:val="28"/>
        </w:rPr>
      </w:pPr>
      <w:r>
        <w:rPr>
          <w:b/>
          <w:sz w:val="28"/>
          <w:szCs w:val="28"/>
        </w:rPr>
        <w:t>1</w:t>
      </w:r>
      <w:r w:rsidR="00712D63">
        <w:rPr>
          <w:b/>
          <w:sz w:val="28"/>
          <w:szCs w:val="28"/>
        </w:rPr>
        <w:t>6</w:t>
      </w:r>
      <w:r>
        <w:rPr>
          <w:b/>
          <w:sz w:val="28"/>
          <w:szCs w:val="28"/>
        </w:rPr>
        <w:t xml:space="preserve"> сентября</w:t>
      </w:r>
      <w:r w:rsidR="009A44D2">
        <w:rPr>
          <w:b/>
          <w:sz w:val="28"/>
          <w:szCs w:val="28"/>
        </w:rPr>
        <w:t xml:space="preserve"> 2014</w:t>
      </w:r>
      <w:r w:rsidR="00935006" w:rsidRPr="00C8427E">
        <w:rPr>
          <w:b/>
          <w:sz w:val="28"/>
          <w:szCs w:val="28"/>
        </w:rPr>
        <w:t xml:space="preserve"> года</w:t>
      </w:r>
      <w:r w:rsidR="0088194C" w:rsidRPr="00C8427E">
        <w:rPr>
          <w:b/>
          <w:sz w:val="28"/>
          <w:szCs w:val="28"/>
        </w:rPr>
        <w:tab/>
      </w:r>
      <w:r w:rsidR="00E85FC6">
        <w:rPr>
          <w:b/>
          <w:sz w:val="28"/>
          <w:szCs w:val="28"/>
        </w:rPr>
        <w:t xml:space="preserve">  </w:t>
      </w:r>
      <w:r w:rsidR="0088194C" w:rsidRPr="00C8427E">
        <w:rPr>
          <w:b/>
          <w:sz w:val="28"/>
          <w:szCs w:val="28"/>
        </w:rPr>
        <w:tab/>
      </w:r>
      <w:r w:rsidR="0088194C" w:rsidRPr="00C8427E">
        <w:rPr>
          <w:b/>
          <w:sz w:val="28"/>
          <w:szCs w:val="28"/>
        </w:rPr>
        <w:tab/>
      </w:r>
      <w:r w:rsidR="0088194C" w:rsidRPr="00C8427E">
        <w:rPr>
          <w:b/>
          <w:sz w:val="28"/>
          <w:szCs w:val="28"/>
        </w:rPr>
        <w:tab/>
      </w:r>
      <w:r w:rsidR="0088194C" w:rsidRPr="00C8427E">
        <w:rPr>
          <w:b/>
          <w:sz w:val="28"/>
          <w:szCs w:val="28"/>
        </w:rPr>
        <w:tab/>
      </w:r>
      <w:r w:rsidR="00E85FC6">
        <w:rPr>
          <w:b/>
          <w:sz w:val="28"/>
          <w:szCs w:val="28"/>
        </w:rPr>
        <w:t xml:space="preserve">           </w:t>
      </w:r>
      <w:r w:rsidR="0088194C" w:rsidRPr="00C8427E">
        <w:rPr>
          <w:b/>
          <w:sz w:val="28"/>
          <w:szCs w:val="28"/>
        </w:rPr>
        <w:tab/>
      </w:r>
    </w:p>
    <w:p w:rsidR="001D7D39" w:rsidRPr="00C8427E" w:rsidRDefault="001D7D39" w:rsidP="001D7D39">
      <w:pPr>
        <w:jc w:val="center"/>
        <w:outlineLvl w:val="0"/>
        <w:rPr>
          <w:b/>
          <w:sz w:val="28"/>
          <w:szCs w:val="28"/>
        </w:rPr>
      </w:pPr>
    </w:p>
    <w:p w:rsidR="002505E3" w:rsidRPr="00C8427E" w:rsidRDefault="002505E3" w:rsidP="001D7D39">
      <w:pPr>
        <w:pStyle w:val="2"/>
        <w:ind w:left="0" w:firstLine="0"/>
        <w:jc w:val="both"/>
        <w:rPr>
          <w:b w:val="0"/>
          <w:sz w:val="28"/>
          <w:szCs w:val="28"/>
        </w:rPr>
      </w:pPr>
    </w:p>
    <w:p w:rsidR="00053811" w:rsidRPr="00C8427E" w:rsidRDefault="00053811" w:rsidP="007E0FE0">
      <w:pPr>
        <w:jc w:val="both"/>
        <w:rPr>
          <w:sz w:val="28"/>
          <w:szCs w:val="28"/>
        </w:rPr>
      </w:pPr>
      <w:r w:rsidRPr="00C8427E">
        <w:rPr>
          <w:b/>
          <w:sz w:val="28"/>
          <w:szCs w:val="28"/>
        </w:rPr>
        <w:t>Наименование (тема) контрольного мероприятия</w:t>
      </w:r>
      <w:r w:rsidRPr="00BE3CA1">
        <w:rPr>
          <w:b/>
          <w:sz w:val="28"/>
          <w:szCs w:val="28"/>
        </w:rPr>
        <w:t>:</w:t>
      </w:r>
      <w:r w:rsidRPr="00BE3CA1">
        <w:rPr>
          <w:sz w:val="28"/>
          <w:szCs w:val="28"/>
        </w:rPr>
        <w:t xml:space="preserve"> </w:t>
      </w:r>
      <w:r w:rsidR="00BE3CA1" w:rsidRPr="00BE3CA1">
        <w:rPr>
          <w:color w:val="000010"/>
          <w:spacing w:val="-3"/>
          <w:sz w:val="28"/>
          <w:szCs w:val="28"/>
        </w:rPr>
        <w:t>Анализ исполнения Решения Думы НГО по формированию доходов местного бюджета в 2013 году, полученных в виде арендной либо иной платы за передачу в возмездное пользование государственного и муниципального имущества (за исключением имущества АУ и МУП), а также проверка полноты и своевременности поступления в местный бюджет доходов от использования земельных участков, находящихся в муниципа</w:t>
      </w:r>
      <w:bookmarkStart w:id="0" w:name="_GoBack"/>
      <w:bookmarkEnd w:id="0"/>
      <w:r w:rsidR="00BE3CA1" w:rsidRPr="00BE3CA1">
        <w:rPr>
          <w:color w:val="000010"/>
          <w:spacing w:val="-3"/>
          <w:sz w:val="28"/>
          <w:szCs w:val="28"/>
        </w:rPr>
        <w:t>льной собственности, а также земельных участков, собственн</w:t>
      </w:r>
      <w:r w:rsidR="00BE3CA1">
        <w:rPr>
          <w:color w:val="000010"/>
          <w:spacing w:val="-3"/>
          <w:sz w:val="28"/>
          <w:szCs w:val="28"/>
        </w:rPr>
        <w:t>ость на которые не разграничена</w:t>
      </w:r>
      <w:r w:rsidR="00056EF6">
        <w:rPr>
          <w:sz w:val="28"/>
          <w:szCs w:val="28"/>
        </w:rPr>
        <w:t>;</w:t>
      </w:r>
    </w:p>
    <w:p w:rsidR="00053811" w:rsidRPr="00C8427E" w:rsidRDefault="00053811" w:rsidP="007E0FE0">
      <w:pPr>
        <w:jc w:val="both"/>
        <w:rPr>
          <w:sz w:val="28"/>
          <w:szCs w:val="28"/>
        </w:rPr>
      </w:pPr>
      <w:r w:rsidRPr="00C8427E">
        <w:rPr>
          <w:b/>
          <w:sz w:val="28"/>
          <w:szCs w:val="28"/>
        </w:rPr>
        <w:t>Проверяемый период:</w:t>
      </w:r>
      <w:r w:rsidRPr="00C8427E">
        <w:rPr>
          <w:sz w:val="28"/>
          <w:szCs w:val="28"/>
        </w:rPr>
        <w:t xml:space="preserve"> </w:t>
      </w:r>
      <w:r w:rsidR="003F2DF9" w:rsidRPr="00C8427E">
        <w:rPr>
          <w:sz w:val="28"/>
          <w:szCs w:val="28"/>
        </w:rPr>
        <w:t>финансовый 2013 г.;</w:t>
      </w:r>
    </w:p>
    <w:p w:rsidR="00053811" w:rsidRPr="00C8427E" w:rsidRDefault="00053811" w:rsidP="007E0FE0">
      <w:pPr>
        <w:jc w:val="both"/>
        <w:rPr>
          <w:sz w:val="28"/>
          <w:szCs w:val="28"/>
        </w:rPr>
      </w:pPr>
      <w:r w:rsidRPr="00C8427E">
        <w:rPr>
          <w:b/>
          <w:sz w:val="28"/>
          <w:szCs w:val="28"/>
        </w:rPr>
        <w:t>Основание для проведения контрольного мероприятия:</w:t>
      </w:r>
      <w:r w:rsidR="003F2DF9" w:rsidRPr="00C8427E">
        <w:rPr>
          <w:sz w:val="28"/>
          <w:szCs w:val="28"/>
        </w:rPr>
        <w:t xml:space="preserve"> Распоряжение Председателя КСП НГО от </w:t>
      </w:r>
      <w:r w:rsidR="00BE3CA1">
        <w:rPr>
          <w:sz w:val="28"/>
          <w:szCs w:val="28"/>
        </w:rPr>
        <w:t>1</w:t>
      </w:r>
      <w:r w:rsidR="007D10AF">
        <w:rPr>
          <w:sz w:val="28"/>
          <w:szCs w:val="28"/>
        </w:rPr>
        <w:t>5</w:t>
      </w:r>
      <w:r w:rsidR="003F2DF9" w:rsidRPr="00C8427E">
        <w:rPr>
          <w:sz w:val="28"/>
          <w:szCs w:val="28"/>
        </w:rPr>
        <w:t>.0</w:t>
      </w:r>
      <w:r w:rsidR="00BE3CA1">
        <w:rPr>
          <w:sz w:val="28"/>
          <w:szCs w:val="28"/>
        </w:rPr>
        <w:t>5</w:t>
      </w:r>
      <w:r w:rsidR="003F2DF9" w:rsidRPr="00C8427E">
        <w:rPr>
          <w:sz w:val="28"/>
          <w:szCs w:val="28"/>
        </w:rPr>
        <w:t>.2014г. №</w:t>
      </w:r>
      <w:r w:rsidR="00BE3CA1">
        <w:rPr>
          <w:sz w:val="28"/>
          <w:szCs w:val="28"/>
        </w:rPr>
        <w:t>38</w:t>
      </w:r>
      <w:r w:rsidR="003F2DF9" w:rsidRPr="00C8427E">
        <w:rPr>
          <w:sz w:val="28"/>
          <w:szCs w:val="28"/>
        </w:rPr>
        <w:t>-Р, Поручение на проведен</w:t>
      </w:r>
      <w:r w:rsidR="007D10AF">
        <w:rPr>
          <w:sz w:val="28"/>
          <w:szCs w:val="28"/>
        </w:rPr>
        <w:t xml:space="preserve">ие контрольного мероприятия от </w:t>
      </w:r>
      <w:r w:rsidR="00BE3CA1">
        <w:rPr>
          <w:sz w:val="28"/>
          <w:szCs w:val="28"/>
        </w:rPr>
        <w:t>1</w:t>
      </w:r>
      <w:r w:rsidR="007D10AF">
        <w:rPr>
          <w:sz w:val="28"/>
          <w:szCs w:val="28"/>
        </w:rPr>
        <w:t>5</w:t>
      </w:r>
      <w:r w:rsidR="003F2DF9" w:rsidRPr="00C8427E">
        <w:rPr>
          <w:sz w:val="28"/>
          <w:szCs w:val="28"/>
        </w:rPr>
        <w:t>.0</w:t>
      </w:r>
      <w:r w:rsidR="00BE3CA1">
        <w:rPr>
          <w:sz w:val="28"/>
          <w:szCs w:val="28"/>
        </w:rPr>
        <w:t>5</w:t>
      </w:r>
      <w:r w:rsidR="003F2DF9" w:rsidRPr="00C8427E">
        <w:rPr>
          <w:sz w:val="28"/>
          <w:szCs w:val="28"/>
        </w:rPr>
        <w:t>.2014г. №</w:t>
      </w:r>
      <w:r w:rsidR="00BE3CA1">
        <w:rPr>
          <w:sz w:val="28"/>
          <w:szCs w:val="28"/>
        </w:rPr>
        <w:t>7</w:t>
      </w:r>
      <w:r w:rsidR="003F2DF9" w:rsidRPr="00C8427E">
        <w:rPr>
          <w:sz w:val="28"/>
          <w:szCs w:val="28"/>
        </w:rPr>
        <w:t>;</w:t>
      </w:r>
      <w:r w:rsidRPr="00C8427E">
        <w:rPr>
          <w:sz w:val="28"/>
          <w:szCs w:val="28"/>
        </w:rPr>
        <w:t xml:space="preserve"> </w:t>
      </w:r>
      <w:r w:rsidR="00BE3CA1">
        <w:rPr>
          <w:sz w:val="28"/>
          <w:szCs w:val="28"/>
        </w:rPr>
        <w:t>Программа контрольного меропри</w:t>
      </w:r>
      <w:r w:rsidR="00657EB1">
        <w:rPr>
          <w:sz w:val="28"/>
          <w:szCs w:val="28"/>
        </w:rPr>
        <w:t>ятия от 15.05.2014г., Поручение</w:t>
      </w:r>
      <w:r w:rsidR="00BE3CA1">
        <w:rPr>
          <w:sz w:val="28"/>
          <w:szCs w:val="28"/>
        </w:rPr>
        <w:t xml:space="preserve"> от 27.05.2014г. №10, Распоряжение №49 от 03.07.2014г.</w:t>
      </w:r>
    </w:p>
    <w:p w:rsidR="00E804C8" w:rsidRPr="00C8427E" w:rsidRDefault="00053811" w:rsidP="007E0FE0">
      <w:pPr>
        <w:jc w:val="both"/>
        <w:rPr>
          <w:sz w:val="28"/>
          <w:szCs w:val="28"/>
        </w:rPr>
      </w:pPr>
      <w:r w:rsidRPr="00C8427E">
        <w:rPr>
          <w:b/>
          <w:sz w:val="28"/>
          <w:szCs w:val="28"/>
        </w:rPr>
        <w:t>Должностные лица Контрольно-счетной палаты,</w:t>
      </w:r>
      <w:r w:rsidRPr="00C8427E">
        <w:rPr>
          <w:sz w:val="28"/>
          <w:szCs w:val="28"/>
        </w:rPr>
        <w:t xml:space="preserve"> принимавшие участие в </w:t>
      </w:r>
      <w:r w:rsidR="007B7596" w:rsidRPr="00C8427E">
        <w:rPr>
          <w:sz w:val="28"/>
          <w:szCs w:val="28"/>
        </w:rPr>
        <w:t xml:space="preserve">проведении </w:t>
      </w:r>
      <w:r w:rsidRPr="00C8427E">
        <w:rPr>
          <w:sz w:val="28"/>
          <w:szCs w:val="28"/>
        </w:rPr>
        <w:t>контрольно</w:t>
      </w:r>
      <w:r w:rsidR="007B7596" w:rsidRPr="00C8427E">
        <w:rPr>
          <w:sz w:val="28"/>
          <w:szCs w:val="28"/>
        </w:rPr>
        <w:t>го</w:t>
      </w:r>
      <w:r w:rsidRPr="00C8427E">
        <w:rPr>
          <w:sz w:val="28"/>
          <w:szCs w:val="28"/>
        </w:rPr>
        <w:t xml:space="preserve"> мероприяти</w:t>
      </w:r>
      <w:r w:rsidR="007B7596" w:rsidRPr="00C8427E">
        <w:rPr>
          <w:sz w:val="28"/>
          <w:szCs w:val="28"/>
        </w:rPr>
        <w:t>я</w:t>
      </w:r>
      <w:r w:rsidR="00EA0FA8" w:rsidRPr="00C8427E">
        <w:rPr>
          <w:sz w:val="28"/>
          <w:szCs w:val="28"/>
        </w:rPr>
        <w:t>:</w:t>
      </w:r>
      <w:r w:rsidRPr="00C8427E">
        <w:rPr>
          <w:sz w:val="28"/>
          <w:szCs w:val="28"/>
        </w:rPr>
        <w:t xml:space="preserve"> </w:t>
      </w:r>
      <w:r w:rsidR="003F2DF9" w:rsidRPr="00C8427E">
        <w:rPr>
          <w:sz w:val="28"/>
          <w:szCs w:val="28"/>
        </w:rPr>
        <w:t xml:space="preserve">аудитор Контрольно-счетной палаты </w:t>
      </w:r>
      <w:r w:rsidR="00740D67" w:rsidRPr="00056EF6">
        <w:rPr>
          <w:sz w:val="28"/>
          <w:szCs w:val="28"/>
        </w:rPr>
        <w:t>Кравченко</w:t>
      </w:r>
      <w:r w:rsidR="00740D67" w:rsidRPr="00C8427E">
        <w:rPr>
          <w:sz w:val="28"/>
          <w:szCs w:val="28"/>
        </w:rPr>
        <w:t xml:space="preserve"> Владимир Викторович</w:t>
      </w:r>
      <w:r w:rsidR="00056EF6">
        <w:rPr>
          <w:sz w:val="28"/>
          <w:szCs w:val="28"/>
        </w:rPr>
        <w:t>;</w:t>
      </w:r>
    </w:p>
    <w:p w:rsidR="00EA0FA8" w:rsidRPr="00C8427E" w:rsidRDefault="00E804C8" w:rsidP="007E0FE0">
      <w:pPr>
        <w:jc w:val="both"/>
        <w:rPr>
          <w:sz w:val="28"/>
          <w:szCs w:val="28"/>
        </w:rPr>
      </w:pPr>
      <w:r w:rsidRPr="00C8427E">
        <w:rPr>
          <w:b/>
          <w:sz w:val="28"/>
          <w:szCs w:val="28"/>
        </w:rPr>
        <w:t>Сведения об иных лицах, принимавших участие в контрольном мероприятии</w:t>
      </w:r>
      <w:r w:rsidR="00EA0FA8" w:rsidRPr="00C8427E">
        <w:rPr>
          <w:b/>
          <w:sz w:val="28"/>
          <w:szCs w:val="28"/>
        </w:rPr>
        <w:t>:</w:t>
      </w:r>
      <w:r w:rsidRPr="00C8427E">
        <w:rPr>
          <w:sz w:val="28"/>
          <w:szCs w:val="28"/>
        </w:rPr>
        <w:t xml:space="preserve"> _</w:t>
      </w:r>
      <w:r w:rsidR="00177CB5" w:rsidRPr="00C8427E">
        <w:rPr>
          <w:sz w:val="28"/>
          <w:szCs w:val="28"/>
        </w:rPr>
        <w:t>_</w:t>
      </w:r>
      <w:r w:rsidR="00740D67" w:rsidRPr="00C8427E">
        <w:rPr>
          <w:sz w:val="28"/>
          <w:szCs w:val="28"/>
        </w:rPr>
        <w:t>нет</w:t>
      </w:r>
      <w:r w:rsidR="00EA0FA8" w:rsidRPr="00C8427E">
        <w:rPr>
          <w:sz w:val="28"/>
          <w:szCs w:val="28"/>
        </w:rPr>
        <w:t>__</w:t>
      </w:r>
      <w:r w:rsidRPr="00C8427E">
        <w:rPr>
          <w:sz w:val="28"/>
          <w:szCs w:val="28"/>
        </w:rPr>
        <w:t xml:space="preserve">_ </w:t>
      </w:r>
      <w:r w:rsidR="00056EF6">
        <w:rPr>
          <w:sz w:val="28"/>
          <w:szCs w:val="28"/>
        </w:rPr>
        <w:t>;</w:t>
      </w:r>
    </w:p>
    <w:p w:rsidR="00053811" w:rsidRPr="00C8427E" w:rsidRDefault="00790854" w:rsidP="007E0FE0">
      <w:pPr>
        <w:jc w:val="both"/>
        <w:rPr>
          <w:sz w:val="28"/>
          <w:szCs w:val="28"/>
        </w:rPr>
      </w:pPr>
      <w:r w:rsidRPr="00C8427E">
        <w:rPr>
          <w:b/>
          <w:sz w:val="28"/>
          <w:szCs w:val="28"/>
        </w:rPr>
        <w:t xml:space="preserve">Срок проведения </w:t>
      </w:r>
      <w:r w:rsidR="00EA0FA8" w:rsidRPr="00C8427E">
        <w:rPr>
          <w:b/>
          <w:sz w:val="28"/>
          <w:szCs w:val="28"/>
        </w:rPr>
        <w:t>основного этапа контрольного мероприятия:</w:t>
      </w:r>
      <w:r w:rsidR="00EA0FA8" w:rsidRPr="00C8427E">
        <w:rPr>
          <w:sz w:val="28"/>
          <w:szCs w:val="28"/>
        </w:rPr>
        <w:t xml:space="preserve"> </w:t>
      </w:r>
      <w:r w:rsidR="00B33979">
        <w:rPr>
          <w:sz w:val="28"/>
          <w:szCs w:val="28"/>
        </w:rPr>
        <w:t>1</w:t>
      </w:r>
      <w:r w:rsidR="00740D67" w:rsidRPr="00C8427E">
        <w:rPr>
          <w:sz w:val="28"/>
          <w:szCs w:val="28"/>
        </w:rPr>
        <w:t>5.0</w:t>
      </w:r>
      <w:r w:rsidR="00B33979">
        <w:rPr>
          <w:sz w:val="28"/>
          <w:szCs w:val="28"/>
        </w:rPr>
        <w:t>5</w:t>
      </w:r>
      <w:r w:rsidR="007D10AF">
        <w:rPr>
          <w:sz w:val="28"/>
          <w:szCs w:val="28"/>
        </w:rPr>
        <w:t xml:space="preserve">.2014г.– </w:t>
      </w:r>
      <w:r w:rsidR="00B33979">
        <w:rPr>
          <w:sz w:val="28"/>
          <w:szCs w:val="28"/>
        </w:rPr>
        <w:t>1</w:t>
      </w:r>
      <w:r w:rsidR="00E85FC6">
        <w:rPr>
          <w:sz w:val="28"/>
          <w:szCs w:val="28"/>
        </w:rPr>
        <w:t>0</w:t>
      </w:r>
      <w:r w:rsidR="00740D67" w:rsidRPr="00C8427E">
        <w:rPr>
          <w:sz w:val="28"/>
          <w:szCs w:val="28"/>
        </w:rPr>
        <w:t>.0</w:t>
      </w:r>
      <w:r w:rsidR="00B33979">
        <w:rPr>
          <w:sz w:val="28"/>
          <w:szCs w:val="28"/>
        </w:rPr>
        <w:t>9</w:t>
      </w:r>
      <w:r w:rsidR="00740D67" w:rsidRPr="00C8427E">
        <w:rPr>
          <w:sz w:val="28"/>
          <w:szCs w:val="28"/>
        </w:rPr>
        <w:t>.2014г.</w:t>
      </w:r>
      <w:r w:rsidR="00056EF6">
        <w:rPr>
          <w:sz w:val="28"/>
          <w:szCs w:val="28"/>
        </w:rPr>
        <w:t>;</w:t>
      </w:r>
    </w:p>
    <w:p w:rsidR="00053811" w:rsidRPr="00C8427E" w:rsidRDefault="00E66F1D" w:rsidP="007E0FE0">
      <w:pPr>
        <w:jc w:val="both"/>
        <w:rPr>
          <w:sz w:val="28"/>
          <w:szCs w:val="28"/>
        </w:rPr>
      </w:pPr>
      <w:r w:rsidRPr="00C8427E">
        <w:rPr>
          <w:b/>
          <w:sz w:val="28"/>
          <w:szCs w:val="28"/>
        </w:rPr>
        <w:t>Ф</w:t>
      </w:r>
      <w:r w:rsidR="00053811" w:rsidRPr="00C8427E">
        <w:rPr>
          <w:b/>
          <w:sz w:val="28"/>
          <w:szCs w:val="28"/>
        </w:rPr>
        <w:t>орма проведения контрольного мероприятия:</w:t>
      </w:r>
      <w:r w:rsidR="00053811" w:rsidRPr="00C8427E">
        <w:rPr>
          <w:sz w:val="28"/>
          <w:szCs w:val="28"/>
        </w:rPr>
        <w:t xml:space="preserve"> </w:t>
      </w:r>
      <w:r w:rsidR="00B33979">
        <w:rPr>
          <w:sz w:val="28"/>
          <w:szCs w:val="28"/>
        </w:rPr>
        <w:t>камерально-выездная</w:t>
      </w:r>
      <w:r w:rsidR="00056EF6">
        <w:rPr>
          <w:sz w:val="28"/>
          <w:szCs w:val="28"/>
        </w:rPr>
        <w:t>;</w:t>
      </w:r>
    </w:p>
    <w:p w:rsidR="00994E54" w:rsidRPr="00C8427E" w:rsidRDefault="000808CA" w:rsidP="007E0FE0">
      <w:pPr>
        <w:pStyle w:val="2"/>
        <w:ind w:left="0" w:firstLine="0"/>
        <w:jc w:val="both"/>
        <w:rPr>
          <w:b w:val="0"/>
          <w:sz w:val="28"/>
          <w:szCs w:val="28"/>
        </w:rPr>
      </w:pPr>
      <w:r w:rsidRPr="00C8427E">
        <w:rPr>
          <w:sz w:val="28"/>
          <w:szCs w:val="28"/>
        </w:rPr>
        <w:lastRenderedPageBreak/>
        <w:t>Место проведения контрольного мероприятия:</w:t>
      </w:r>
      <w:r w:rsidRPr="00C8427E">
        <w:rPr>
          <w:b w:val="0"/>
          <w:sz w:val="28"/>
          <w:szCs w:val="28"/>
        </w:rPr>
        <w:t xml:space="preserve"> </w:t>
      </w:r>
      <w:r w:rsidR="007904E6" w:rsidRPr="00C8427E">
        <w:rPr>
          <w:b w:val="0"/>
          <w:sz w:val="28"/>
          <w:szCs w:val="28"/>
        </w:rPr>
        <w:t xml:space="preserve"> </w:t>
      </w:r>
      <w:r w:rsidR="00740D67" w:rsidRPr="00C8427E">
        <w:rPr>
          <w:b w:val="0"/>
          <w:sz w:val="28"/>
          <w:szCs w:val="28"/>
        </w:rPr>
        <w:t>помещения КСП НГО</w:t>
      </w:r>
      <w:r w:rsidR="00690BCA">
        <w:rPr>
          <w:b w:val="0"/>
          <w:sz w:val="28"/>
          <w:szCs w:val="28"/>
        </w:rPr>
        <w:t xml:space="preserve">, </w:t>
      </w:r>
      <w:r w:rsidR="00B33979">
        <w:rPr>
          <w:b w:val="0"/>
          <w:sz w:val="28"/>
          <w:szCs w:val="28"/>
        </w:rPr>
        <w:t>Управление имуществом администрации Находкинского городского округа</w:t>
      </w:r>
      <w:r w:rsidR="00056EF6">
        <w:rPr>
          <w:b w:val="0"/>
          <w:sz w:val="28"/>
          <w:szCs w:val="28"/>
        </w:rPr>
        <w:t>;</w:t>
      </w:r>
      <w:r w:rsidR="00740D67" w:rsidRPr="00C8427E">
        <w:rPr>
          <w:b w:val="0"/>
          <w:sz w:val="28"/>
          <w:szCs w:val="28"/>
        </w:rPr>
        <w:t xml:space="preserve"> </w:t>
      </w:r>
      <w:r w:rsidRPr="00C8427E">
        <w:rPr>
          <w:b w:val="0"/>
          <w:sz w:val="28"/>
          <w:szCs w:val="28"/>
        </w:rPr>
        <w:t xml:space="preserve"> </w:t>
      </w:r>
      <w:r w:rsidR="00B14BC1" w:rsidRPr="00C8427E">
        <w:rPr>
          <w:b w:val="0"/>
          <w:sz w:val="28"/>
          <w:szCs w:val="28"/>
        </w:rPr>
        <w:t xml:space="preserve">          </w:t>
      </w:r>
    </w:p>
    <w:p w:rsidR="005A5DAD" w:rsidRPr="00177CB5" w:rsidRDefault="007615C7" w:rsidP="007E0FE0">
      <w:pPr>
        <w:jc w:val="both"/>
        <w:rPr>
          <w:color w:val="000000"/>
          <w:sz w:val="28"/>
          <w:szCs w:val="28"/>
        </w:rPr>
      </w:pPr>
      <w:r w:rsidRPr="00C8427E">
        <w:rPr>
          <w:b/>
          <w:sz w:val="28"/>
          <w:szCs w:val="28"/>
        </w:rPr>
        <w:t>Сведения о проверенном органе или организации:</w:t>
      </w:r>
      <w:r w:rsidRPr="00C8427E">
        <w:rPr>
          <w:sz w:val="28"/>
          <w:szCs w:val="28"/>
        </w:rPr>
        <w:t xml:space="preserve"> </w:t>
      </w:r>
      <w:r w:rsidR="00E85FC6">
        <w:rPr>
          <w:sz w:val="28"/>
          <w:szCs w:val="28"/>
        </w:rPr>
        <w:t>У</w:t>
      </w:r>
      <w:r w:rsidR="00B33979">
        <w:rPr>
          <w:sz w:val="28"/>
          <w:szCs w:val="28"/>
        </w:rPr>
        <w:t xml:space="preserve">правление имуществом администрации Находкинского городского округа </w:t>
      </w:r>
      <w:r w:rsidR="007E0FE0">
        <w:rPr>
          <w:sz w:val="28"/>
          <w:szCs w:val="28"/>
        </w:rPr>
        <w:t xml:space="preserve">юридический адрес: </w:t>
      </w:r>
      <w:r w:rsidR="00740D67" w:rsidRPr="00C8427E">
        <w:rPr>
          <w:sz w:val="28"/>
          <w:szCs w:val="28"/>
        </w:rPr>
        <w:t>6929</w:t>
      </w:r>
      <w:r w:rsidR="00B33979">
        <w:rPr>
          <w:sz w:val="28"/>
          <w:szCs w:val="28"/>
        </w:rPr>
        <w:t>00</w:t>
      </w:r>
      <w:r w:rsidR="00740D67" w:rsidRPr="00C8427E">
        <w:rPr>
          <w:sz w:val="28"/>
          <w:szCs w:val="28"/>
        </w:rPr>
        <w:t>, Приморский край, г. Находка,</w:t>
      </w:r>
      <w:r w:rsidR="004D6535">
        <w:rPr>
          <w:sz w:val="28"/>
          <w:szCs w:val="28"/>
        </w:rPr>
        <w:t xml:space="preserve"> </w:t>
      </w:r>
      <w:r w:rsidR="00E85FC6">
        <w:rPr>
          <w:sz w:val="28"/>
          <w:szCs w:val="28"/>
        </w:rPr>
        <w:t>улица Школьная, д.18</w:t>
      </w:r>
      <w:r w:rsidR="00B33979">
        <w:rPr>
          <w:sz w:val="28"/>
          <w:szCs w:val="28"/>
        </w:rPr>
        <w:t>;</w:t>
      </w:r>
    </w:p>
    <w:p w:rsidR="007F6333" w:rsidRPr="00393FFC" w:rsidRDefault="007F6333" w:rsidP="007F6333">
      <w:pPr>
        <w:ind w:left="708"/>
        <w:jc w:val="both"/>
        <w:rPr>
          <w:b/>
          <w:sz w:val="28"/>
          <w:szCs w:val="28"/>
        </w:rPr>
      </w:pPr>
    </w:p>
    <w:p w:rsidR="007F6333" w:rsidRDefault="007F6333" w:rsidP="007F6333">
      <w:pPr>
        <w:numPr>
          <w:ilvl w:val="0"/>
          <w:numId w:val="9"/>
        </w:numPr>
        <w:tabs>
          <w:tab w:val="clear" w:pos="720"/>
          <w:tab w:val="num" w:pos="360"/>
        </w:tabs>
        <w:ind w:left="0" w:firstLine="0"/>
        <w:jc w:val="center"/>
        <w:rPr>
          <w:b/>
          <w:sz w:val="28"/>
          <w:szCs w:val="28"/>
        </w:rPr>
      </w:pPr>
      <w:r w:rsidRPr="006C3C2C">
        <w:rPr>
          <w:b/>
          <w:sz w:val="28"/>
          <w:szCs w:val="28"/>
        </w:rPr>
        <w:t xml:space="preserve">Анализ законодательных и иных нормативных правовых актов, регламентирующих </w:t>
      </w:r>
      <w:r w:rsidR="004B1C44">
        <w:rPr>
          <w:b/>
          <w:sz w:val="28"/>
          <w:szCs w:val="28"/>
        </w:rPr>
        <w:t xml:space="preserve">деятельность по управлению муниципальным имуществом, </w:t>
      </w:r>
      <w:r w:rsidRPr="006C3C2C">
        <w:rPr>
          <w:b/>
          <w:sz w:val="28"/>
          <w:szCs w:val="28"/>
        </w:rPr>
        <w:t xml:space="preserve">передачу земли в аренду в </w:t>
      </w:r>
      <w:r>
        <w:rPr>
          <w:b/>
          <w:sz w:val="28"/>
          <w:szCs w:val="28"/>
        </w:rPr>
        <w:t>Находкинском</w:t>
      </w:r>
      <w:r w:rsidRPr="006C3C2C">
        <w:rPr>
          <w:b/>
          <w:sz w:val="28"/>
          <w:szCs w:val="28"/>
        </w:rPr>
        <w:t xml:space="preserve"> городском округе</w:t>
      </w:r>
    </w:p>
    <w:p w:rsidR="007F6333" w:rsidRDefault="007F6333" w:rsidP="007F6333">
      <w:pPr>
        <w:rPr>
          <w:b/>
          <w:sz w:val="28"/>
          <w:szCs w:val="28"/>
        </w:rPr>
      </w:pPr>
    </w:p>
    <w:p w:rsidR="004B1C44" w:rsidRPr="004B1C44" w:rsidRDefault="007F6333" w:rsidP="00A71F1C">
      <w:pPr>
        <w:widowControl w:val="0"/>
        <w:autoSpaceDE w:val="0"/>
        <w:autoSpaceDN w:val="0"/>
        <w:adjustRightInd w:val="0"/>
        <w:ind w:firstLine="567"/>
        <w:jc w:val="both"/>
        <w:rPr>
          <w:rFonts w:eastAsiaTheme="minorHAnsi"/>
          <w:bCs/>
          <w:sz w:val="28"/>
          <w:szCs w:val="28"/>
          <w:lang w:eastAsia="en-US"/>
        </w:rPr>
      </w:pPr>
      <w:r w:rsidRPr="004B1C44">
        <w:rPr>
          <w:sz w:val="28"/>
          <w:szCs w:val="28"/>
        </w:rPr>
        <w:t>Правовое регулирование</w:t>
      </w:r>
      <w:r w:rsidR="00A71F1C">
        <w:rPr>
          <w:sz w:val="28"/>
          <w:szCs w:val="28"/>
        </w:rPr>
        <w:t xml:space="preserve"> </w:t>
      </w:r>
      <w:r w:rsidR="004B1C44">
        <w:rPr>
          <w:rFonts w:eastAsiaTheme="minorHAnsi"/>
          <w:bCs/>
          <w:sz w:val="28"/>
          <w:szCs w:val="28"/>
          <w:lang w:eastAsia="en-US"/>
        </w:rPr>
        <w:t>порядка</w:t>
      </w:r>
      <w:r w:rsidR="004B1C44" w:rsidRPr="004B1C44">
        <w:rPr>
          <w:rFonts w:eastAsiaTheme="minorHAnsi"/>
          <w:bCs/>
          <w:sz w:val="28"/>
          <w:szCs w:val="28"/>
          <w:lang w:eastAsia="en-US"/>
        </w:rPr>
        <w:t xml:space="preserve"> управления,</w:t>
      </w:r>
      <w:r w:rsidR="004B1C44">
        <w:rPr>
          <w:rFonts w:eastAsiaTheme="minorHAnsi"/>
          <w:bCs/>
          <w:sz w:val="28"/>
          <w:szCs w:val="28"/>
          <w:lang w:eastAsia="en-US"/>
        </w:rPr>
        <w:t xml:space="preserve"> в</w:t>
      </w:r>
      <w:r w:rsidR="004B1C44" w:rsidRPr="004B1C44">
        <w:rPr>
          <w:rFonts w:eastAsiaTheme="minorHAnsi"/>
          <w:bCs/>
          <w:sz w:val="28"/>
          <w:szCs w:val="28"/>
          <w:lang w:eastAsia="en-US"/>
        </w:rPr>
        <w:t>ладения, пользования и распоряжения имуществом,</w:t>
      </w:r>
      <w:r w:rsidR="004B1C44">
        <w:rPr>
          <w:rFonts w:eastAsiaTheme="minorHAnsi"/>
          <w:bCs/>
          <w:sz w:val="28"/>
          <w:szCs w:val="28"/>
          <w:lang w:eastAsia="en-US"/>
        </w:rPr>
        <w:t xml:space="preserve"> н</w:t>
      </w:r>
      <w:r w:rsidR="004B1C44" w:rsidRPr="004B1C44">
        <w:rPr>
          <w:rFonts w:eastAsiaTheme="minorHAnsi"/>
          <w:bCs/>
          <w:sz w:val="28"/>
          <w:szCs w:val="28"/>
          <w:lang w:eastAsia="en-US"/>
        </w:rPr>
        <w:t>аходящимся в муниципальной собственности</w:t>
      </w:r>
    </w:p>
    <w:p w:rsidR="004B1C44" w:rsidRPr="004B1C44" w:rsidRDefault="004B1C44" w:rsidP="004B1C44">
      <w:pPr>
        <w:widowControl w:val="0"/>
        <w:autoSpaceDE w:val="0"/>
        <w:autoSpaceDN w:val="0"/>
        <w:adjustRightInd w:val="0"/>
        <w:jc w:val="both"/>
        <w:rPr>
          <w:rFonts w:ascii="Calibri" w:eastAsiaTheme="minorHAnsi" w:hAnsi="Calibri" w:cs="Calibri"/>
          <w:bCs/>
          <w:sz w:val="22"/>
          <w:szCs w:val="22"/>
          <w:lang w:eastAsia="en-US"/>
        </w:rPr>
      </w:pPr>
      <w:r w:rsidRPr="004B1C44">
        <w:rPr>
          <w:rFonts w:eastAsiaTheme="minorHAnsi"/>
          <w:bCs/>
          <w:sz w:val="28"/>
          <w:szCs w:val="28"/>
          <w:lang w:eastAsia="en-US"/>
        </w:rPr>
        <w:t>Находкинского городского округа</w:t>
      </w:r>
      <w:r w:rsidR="00A71F1C">
        <w:rPr>
          <w:rFonts w:eastAsiaTheme="minorHAnsi"/>
          <w:bCs/>
          <w:sz w:val="28"/>
          <w:szCs w:val="28"/>
          <w:lang w:eastAsia="en-US"/>
        </w:rPr>
        <w:t xml:space="preserve"> </w:t>
      </w:r>
      <w:r w:rsidR="00A71F1C" w:rsidRPr="000C5BAA">
        <w:rPr>
          <w:sz w:val="28"/>
          <w:szCs w:val="28"/>
        </w:rPr>
        <w:t xml:space="preserve">осуществляется </w:t>
      </w:r>
      <w:r w:rsidR="00A71F1C">
        <w:rPr>
          <w:sz w:val="28"/>
          <w:szCs w:val="28"/>
        </w:rPr>
        <w:t>в рамках норм, установленных Положением о порядке</w:t>
      </w:r>
      <w:r w:rsidR="00A71F1C" w:rsidRPr="00A71F1C">
        <w:rPr>
          <w:rFonts w:eastAsiaTheme="minorHAnsi"/>
          <w:bCs/>
          <w:sz w:val="28"/>
          <w:szCs w:val="28"/>
          <w:lang w:eastAsia="en-US"/>
        </w:rPr>
        <w:t xml:space="preserve"> </w:t>
      </w:r>
      <w:r w:rsidR="00A71F1C" w:rsidRPr="004B1C44">
        <w:rPr>
          <w:rFonts w:eastAsiaTheme="minorHAnsi"/>
          <w:bCs/>
          <w:sz w:val="28"/>
          <w:szCs w:val="28"/>
          <w:lang w:eastAsia="en-US"/>
        </w:rPr>
        <w:t>управления,</w:t>
      </w:r>
      <w:r w:rsidR="00A71F1C">
        <w:rPr>
          <w:rFonts w:eastAsiaTheme="minorHAnsi"/>
          <w:bCs/>
          <w:sz w:val="28"/>
          <w:szCs w:val="28"/>
          <w:lang w:eastAsia="en-US"/>
        </w:rPr>
        <w:t xml:space="preserve"> в</w:t>
      </w:r>
      <w:r w:rsidR="00A71F1C" w:rsidRPr="004B1C44">
        <w:rPr>
          <w:rFonts w:eastAsiaTheme="minorHAnsi"/>
          <w:bCs/>
          <w:sz w:val="28"/>
          <w:szCs w:val="28"/>
          <w:lang w:eastAsia="en-US"/>
        </w:rPr>
        <w:t>ладения, пользования и распоряжения имуществом,</w:t>
      </w:r>
      <w:r w:rsidR="00A71F1C">
        <w:rPr>
          <w:sz w:val="28"/>
          <w:szCs w:val="28"/>
        </w:rPr>
        <w:t xml:space="preserve"> утвержденного Решением Думы Находкинского городского округа от 13 июля 2005 г. №462 (с изменениями)</w:t>
      </w:r>
      <w:r w:rsidR="0099556F">
        <w:rPr>
          <w:sz w:val="28"/>
          <w:szCs w:val="28"/>
        </w:rPr>
        <w:t>, в дальнейшем Положение</w:t>
      </w:r>
      <w:r w:rsidR="00A71F1C">
        <w:rPr>
          <w:sz w:val="28"/>
          <w:szCs w:val="28"/>
        </w:rPr>
        <w:t>.</w:t>
      </w:r>
    </w:p>
    <w:p w:rsidR="00096EA3" w:rsidRDefault="007F6333" w:rsidP="0057061A">
      <w:pPr>
        <w:widowControl w:val="0"/>
        <w:autoSpaceDE w:val="0"/>
        <w:autoSpaceDN w:val="0"/>
        <w:adjustRightInd w:val="0"/>
        <w:ind w:firstLine="540"/>
        <w:jc w:val="both"/>
        <w:rPr>
          <w:sz w:val="28"/>
          <w:szCs w:val="28"/>
        </w:rPr>
      </w:pPr>
      <w:r>
        <w:rPr>
          <w:sz w:val="28"/>
          <w:szCs w:val="28"/>
        </w:rPr>
        <w:t xml:space="preserve">В соответствии с п. </w:t>
      </w:r>
      <w:r w:rsidR="0099556F">
        <w:rPr>
          <w:sz w:val="28"/>
          <w:szCs w:val="28"/>
        </w:rPr>
        <w:t>2</w:t>
      </w:r>
      <w:r>
        <w:rPr>
          <w:sz w:val="28"/>
          <w:szCs w:val="28"/>
        </w:rPr>
        <w:t xml:space="preserve"> с</w:t>
      </w:r>
      <w:r w:rsidRPr="00DF64D8">
        <w:rPr>
          <w:sz w:val="28"/>
          <w:szCs w:val="28"/>
        </w:rPr>
        <w:t>т</w:t>
      </w:r>
      <w:r>
        <w:rPr>
          <w:sz w:val="28"/>
          <w:szCs w:val="28"/>
        </w:rPr>
        <w:t>.</w:t>
      </w:r>
      <w:r w:rsidRPr="00DF64D8">
        <w:rPr>
          <w:sz w:val="28"/>
          <w:szCs w:val="28"/>
        </w:rPr>
        <w:t xml:space="preserve"> </w:t>
      </w:r>
      <w:r w:rsidR="0099556F">
        <w:rPr>
          <w:sz w:val="28"/>
          <w:szCs w:val="28"/>
        </w:rPr>
        <w:t>1</w:t>
      </w:r>
      <w:r>
        <w:rPr>
          <w:sz w:val="28"/>
          <w:szCs w:val="28"/>
        </w:rPr>
        <w:t xml:space="preserve"> </w:t>
      </w:r>
      <w:r w:rsidR="0099556F">
        <w:rPr>
          <w:sz w:val="28"/>
          <w:szCs w:val="28"/>
        </w:rPr>
        <w:t>Положения, у</w:t>
      </w:r>
      <w:r w:rsidR="0099556F" w:rsidRPr="0099556F">
        <w:rPr>
          <w:sz w:val="28"/>
          <w:szCs w:val="28"/>
        </w:rPr>
        <w:t>правление, владение, пользование и распоряжение муниципальным имуществом - комплекс административных, экономических и правотворческих действий органов местного самоуправления Находкинского городского округа, объединенных единой политикой и нацеленных на сбалансированное развитие жизнедеятельности Находкинского городского округа</w:t>
      </w:r>
      <w:r w:rsidR="0099556F">
        <w:rPr>
          <w:sz w:val="28"/>
          <w:szCs w:val="28"/>
        </w:rPr>
        <w:t xml:space="preserve">. </w:t>
      </w:r>
    </w:p>
    <w:p w:rsidR="00096EA3" w:rsidRDefault="00F21E74" w:rsidP="0057061A">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Кроме того, в</w:t>
      </w:r>
      <w:r w:rsidR="00096EA3">
        <w:rPr>
          <w:rFonts w:eastAsiaTheme="minorHAnsi"/>
          <w:sz w:val="28"/>
          <w:szCs w:val="28"/>
          <w:lang w:eastAsia="en-US"/>
        </w:rPr>
        <w:t xml:space="preserve"> соответствии с п.1 ст.3 Положения</w:t>
      </w:r>
      <w:r w:rsidR="00D45943">
        <w:rPr>
          <w:rFonts w:eastAsiaTheme="minorHAnsi"/>
          <w:sz w:val="28"/>
          <w:szCs w:val="28"/>
          <w:lang w:eastAsia="en-US"/>
        </w:rPr>
        <w:t>,</w:t>
      </w:r>
      <w:r w:rsidR="00096EA3">
        <w:rPr>
          <w:rFonts w:eastAsiaTheme="minorHAnsi"/>
          <w:sz w:val="28"/>
          <w:szCs w:val="28"/>
          <w:lang w:eastAsia="en-US"/>
        </w:rPr>
        <w:t xml:space="preserve"> в</w:t>
      </w:r>
      <w:r w:rsidR="0057061A" w:rsidRPr="0057061A">
        <w:rPr>
          <w:rFonts w:eastAsiaTheme="minorHAnsi"/>
          <w:sz w:val="28"/>
          <w:szCs w:val="28"/>
          <w:lang w:eastAsia="en-US"/>
        </w:rPr>
        <w:t>едение учета муниципального имущества возлагается на уполномоченные администрацией Находкинского городского округа органы</w:t>
      </w:r>
      <w:r w:rsidR="00096EA3">
        <w:rPr>
          <w:rFonts w:eastAsiaTheme="minorHAnsi"/>
          <w:sz w:val="28"/>
          <w:szCs w:val="28"/>
          <w:lang w:eastAsia="en-US"/>
        </w:rPr>
        <w:t>.</w:t>
      </w:r>
    </w:p>
    <w:p w:rsidR="0057061A" w:rsidRDefault="00096EA3" w:rsidP="0057061A">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У</w:t>
      </w:r>
      <w:r w:rsidR="0057061A" w:rsidRPr="0057061A">
        <w:rPr>
          <w:rFonts w:eastAsiaTheme="minorHAnsi"/>
          <w:sz w:val="28"/>
          <w:szCs w:val="28"/>
          <w:lang w:eastAsia="en-US"/>
        </w:rPr>
        <w:t>чет средств местного бюджета и целевых бюджетных фондов осуществляется уполномоченным администрацией Находкинского городского округа органом в соответствии с действующим законодательством</w:t>
      </w:r>
      <w:r w:rsidR="005A009A">
        <w:rPr>
          <w:rFonts w:eastAsiaTheme="minorHAnsi"/>
          <w:sz w:val="28"/>
          <w:szCs w:val="28"/>
          <w:lang w:eastAsia="en-US"/>
        </w:rPr>
        <w:t xml:space="preserve"> (п.2 ст.3 Положения)</w:t>
      </w:r>
      <w:r w:rsidR="005A009A" w:rsidRPr="0057061A">
        <w:rPr>
          <w:rFonts w:eastAsiaTheme="minorHAnsi"/>
          <w:sz w:val="28"/>
          <w:szCs w:val="28"/>
          <w:lang w:eastAsia="en-US"/>
        </w:rPr>
        <w:t>.</w:t>
      </w:r>
    </w:p>
    <w:p w:rsidR="005A009A" w:rsidRDefault="005A009A" w:rsidP="0057061A">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 момент проверки, </w:t>
      </w:r>
      <w:r w:rsidRPr="0057061A">
        <w:rPr>
          <w:rFonts w:eastAsiaTheme="minorHAnsi"/>
          <w:sz w:val="28"/>
          <w:szCs w:val="28"/>
          <w:lang w:eastAsia="en-US"/>
        </w:rPr>
        <w:t>уполномоченные администрацией Находкинского городского округа органы</w:t>
      </w:r>
      <w:r>
        <w:rPr>
          <w:rFonts w:eastAsiaTheme="minorHAnsi"/>
          <w:sz w:val="28"/>
          <w:szCs w:val="28"/>
          <w:lang w:eastAsia="en-US"/>
        </w:rPr>
        <w:t xml:space="preserve"> не образованы. Частично, технические вопросы выполняет структурное подразделение </w:t>
      </w:r>
      <w:r w:rsidR="00B1573D">
        <w:rPr>
          <w:rFonts w:eastAsiaTheme="minorHAnsi"/>
          <w:sz w:val="28"/>
          <w:szCs w:val="28"/>
          <w:lang w:eastAsia="en-US"/>
        </w:rPr>
        <w:t xml:space="preserve">администрации НГО </w:t>
      </w:r>
      <w:r>
        <w:rPr>
          <w:rFonts w:eastAsiaTheme="minorHAnsi"/>
          <w:sz w:val="28"/>
          <w:szCs w:val="28"/>
          <w:lang w:eastAsia="en-US"/>
        </w:rPr>
        <w:t xml:space="preserve">– Управление имуществом </w:t>
      </w:r>
      <w:r w:rsidR="00B1573D">
        <w:rPr>
          <w:rFonts w:eastAsiaTheme="minorHAnsi"/>
          <w:sz w:val="28"/>
          <w:szCs w:val="28"/>
          <w:lang w:eastAsia="en-US"/>
        </w:rPr>
        <w:t xml:space="preserve">администрации </w:t>
      </w:r>
      <w:r>
        <w:rPr>
          <w:rFonts w:eastAsiaTheme="minorHAnsi"/>
          <w:sz w:val="28"/>
          <w:szCs w:val="28"/>
          <w:lang w:eastAsia="en-US"/>
        </w:rPr>
        <w:t xml:space="preserve">Находкинского городского округа. Положение об Управлении </w:t>
      </w:r>
      <w:r w:rsidR="00EA14C3">
        <w:rPr>
          <w:rFonts w:eastAsiaTheme="minorHAnsi"/>
          <w:sz w:val="28"/>
          <w:szCs w:val="28"/>
          <w:lang w:eastAsia="en-US"/>
        </w:rPr>
        <w:t xml:space="preserve">имуществом </w:t>
      </w:r>
      <w:r>
        <w:rPr>
          <w:rFonts w:eastAsiaTheme="minorHAnsi"/>
          <w:sz w:val="28"/>
          <w:szCs w:val="28"/>
          <w:lang w:eastAsia="en-US"/>
        </w:rPr>
        <w:t xml:space="preserve">не разработано и не утверждено. Начальник Управления имуществом – Мироненко В.Л., имеет </w:t>
      </w:r>
      <w:r w:rsidR="00F21E74">
        <w:rPr>
          <w:rFonts w:eastAsiaTheme="minorHAnsi"/>
          <w:sz w:val="28"/>
          <w:szCs w:val="28"/>
          <w:lang w:eastAsia="en-US"/>
        </w:rPr>
        <w:t>д</w:t>
      </w:r>
      <w:r>
        <w:rPr>
          <w:rFonts w:eastAsiaTheme="minorHAnsi"/>
          <w:sz w:val="28"/>
          <w:szCs w:val="28"/>
          <w:lang w:eastAsia="en-US"/>
        </w:rPr>
        <w:t>оверенность от Администрации НГО</w:t>
      </w:r>
      <w:r w:rsidR="00F21E74">
        <w:rPr>
          <w:rFonts w:eastAsiaTheme="minorHAnsi"/>
          <w:sz w:val="28"/>
          <w:szCs w:val="28"/>
          <w:lang w:eastAsia="en-US"/>
        </w:rPr>
        <w:t xml:space="preserve"> </w:t>
      </w:r>
      <w:r>
        <w:rPr>
          <w:rFonts w:eastAsiaTheme="minorHAnsi"/>
          <w:sz w:val="28"/>
          <w:szCs w:val="28"/>
          <w:lang w:eastAsia="en-US"/>
        </w:rPr>
        <w:t xml:space="preserve">на совершения отдельных </w:t>
      </w:r>
      <w:r w:rsidR="00096EA3">
        <w:rPr>
          <w:rFonts w:eastAsiaTheme="minorHAnsi"/>
          <w:sz w:val="28"/>
          <w:szCs w:val="28"/>
          <w:lang w:eastAsia="en-US"/>
        </w:rPr>
        <w:t xml:space="preserve">юридически значимых </w:t>
      </w:r>
      <w:r>
        <w:rPr>
          <w:rFonts w:eastAsiaTheme="minorHAnsi"/>
          <w:sz w:val="28"/>
          <w:szCs w:val="28"/>
          <w:lang w:eastAsia="en-US"/>
        </w:rPr>
        <w:t>действий</w:t>
      </w:r>
      <w:r w:rsidR="00096EA3">
        <w:rPr>
          <w:rFonts w:eastAsiaTheme="minorHAnsi"/>
          <w:sz w:val="28"/>
          <w:szCs w:val="28"/>
          <w:lang w:eastAsia="en-US"/>
        </w:rPr>
        <w:t>.</w:t>
      </w:r>
    </w:p>
    <w:p w:rsidR="002B60F3" w:rsidRDefault="002B60F3" w:rsidP="002B60F3">
      <w:pPr>
        <w:widowControl w:val="0"/>
        <w:autoSpaceDE w:val="0"/>
        <w:autoSpaceDN w:val="0"/>
        <w:adjustRightInd w:val="0"/>
        <w:ind w:firstLine="540"/>
        <w:jc w:val="both"/>
        <w:rPr>
          <w:sz w:val="28"/>
          <w:szCs w:val="28"/>
        </w:rPr>
      </w:pPr>
      <w:r>
        <w:rPr>
          <w:rFonts w:eastAsiaTheme="minorHAnsi"/>
          <w:sz w:val="28"/>
          <w:szCs w:val="28"/>
          <w:lang w:eastAsia="en-US"/>
        </w:rPr>
        <w:t>В соответствии с вышеизложенным и на основании ст.7 Положения</w:t>
      </w:r>
      <w:r w:rsidR="00EC5DA2">
        <w:rPr>
          <w:rFonts w:eastAsiaTheme="minorHAnsi"/>
          <w:sz w:val="28"/>
          <w:szCs w:val="28"/>
          <w:lang w:eastAsia="en-US"/>
        </w:rPr>
        <w:t>,</w:t>
      </w:r>
      <w:r>
        <w:rPr>
          <w:rFonts w:eastAsiaTheme="minorHAnsi"/>
          <w:sz w:val="28"/>
          <w:szCs w:val="28"/>
          <w:lang w:eastAsia="en-US"/>
        </w:rPr>
        <w:t xml:space="preserve"> функции </w:t>
      </w:r>
      <w:r>
        <w:rPr>
          <w:sz w:val="28"/>
          <w:szCs w:val="28"/>
        </w:rPr>
        <w:t xml:space="preserve">управления, владения, распоряжение муниципальным имуществом исполняет Администрация Находкинского городского округа. </w:t>
      </w:r>
    </w:p>
    <w:p w:rsidR="00A35CF8" w:rsidRDefault="00C841C2" w:rsidP="00B1573D">
      <w:pPr>
        <w:widowControl w:val="0"/>
        <w:autoSpaceDE w:val="0"/>
        <w:autoSpaceDN w:val="0"/>
        <w:adjustRightInd w:val="0"/>
        <w:ind w:firstLine="567"/>
        <w:jc w:val="both"/>
        <w:rPr>
          <w:rFonts w:eastAsiaTheme="minorHAnsi"/>
          <w:sz w:val="28"/>
          <w:szCs w:val="28"/>
          <w:lang w:eastAsia="en-US"/>
        </w:rPr>
      </w:pPr>
      <w:r w:rsidRPr="004B1C44">
        <w:rPr>
          <w:sz w:val="28"/>
          <w:szCs w:val="28"/>
        </w:rPr>
        <w:t>Правовое регулирование</w:t>
      </w:r>
      <w:r>
        <w:rPr>
          <w:sz w:val="28"/>
          <w:szCs w:val="28"/>
        </w:rPr>
        <w:t xml:space="preserve"> </w:t>
      </w:r>
      <w:r>
        <w:rPr>
          <w:rFonts w:eastAsiaTheme="minorHAnsi"/>
          <w:bCs/>
          <w:sz w:val="28"/>
          <w:szCs w:val="28"/>
          <w:lang w:eastAsia="en-US"/>
        </w:rPr>
        <w:t xml:space="preserve">порядка  </w:t>
      </w:r>
      <w:r w:rsidRPr="00C841C2">
        <w:rPr>
          <w:rFonts w:ascii="Calibri" w:eastAsiaTheme="minorHAnsi" w:hAnsi="Calibri" w:cs="Calibri"/>
          <w:b/>
          <w:bCs/>
          <w:sz w:val="22"/>
          <w:szCs w:val="22"/>
          <w:lang w:eastAsia="en-US"/>
        </w:rPr>
        <w:t xml:space="preserve"> </w:t>
      </w:r>
      <w:r w:rsidRPr="00C841C2">
        <w:rPr>
          <w:rFonts w:eastAsiaTheme="minorHAnsi"/>
          <w:bCs/>
          <w:sz w:val="28"/>
          <w:szCs w:val="28"/>
          <w:lang w:eastAsia="en-US"/>
        </w:rPr>
        <w:t>предоставления в собственность и</w:t>
      </w:r>
      <w:r>
        <w:rPr>
          <w:rFonts w:eastAsiaTheme="minorHAnsi"/>
          <w:bCs/>
          <w:sz w:val="28"/>
          <w:szCs w:val="28"/>
          <w:lang w:eastAsia="en-US"/>
        </w:rPr>
        <w:t xml:space="preserve"> а</w:t>
      </w:r>
      <w:r w:rsidRPr="00C841C2">
        <w:rPr>
          <w:rFonts w:eastAsiaTheme="minorHAnsi"/>
          <w:bCs/>
          <w:sz w:val="28"/>
          <w:szCs w:val="28"/>
          <w:lang w:eastAsia="en-US"/>
        </w:rPr>
        <w:t>ренду земельных участков, расположенных на территории</w:t>
      </w:r>
      <w:r>
        <w:rPr>
          <w:rFonts w:eastAsiaTheme="minorHAnsi"/>
          <w:bCs/>
          <w:sz w:val="28"/>
          <w:szCs w:val="28"/>
          <w:lang w:eastAsia="en-US"/>
        </w:rPr>
        <w:t xml:space="preserve"> </w:t>
      </w:r>
      <w:r w:rsidRPr="00C841C2">
        <w:rPr>
          <w:rFonts w:eastAsiaTheme="minorHAnsi"/>
          <w:bCs/>
          <w:sz w:val="28"/>
          <w:szCs w:val="28"/>
          <w:lang w:eastAsia="en-US"/>
        </w:rPr>
        <w:t>Находкинского городского округа</w:t>
      </w:r>
      <w:r>
        <w:rPr>
          <w:rFonts w:eastAsiaTheme="minorHAnsi"/>
          <w:bCs/>
          <w:sz w:val="28"/>
          <w:szCs w:val="28"/>
          <w:lang w:eastAsia="en-US"/>
        </w:rPr>
        <w:t xml:space="preserve"> </w:t>
      </w:r>
      <w:r w:rsidRPr="000C5BAA">
        <w:rPr>
          <w:sz w:val="28"/>
          <w:szCs w:val="28"/>
        </w:rPr>
        <w:t xml:space="preserve">осуществляется </w:t>
      </w:r>
      <w:r>
        <w:rPr>
          <w:sz w:val="28"/>
          <w:szCs w:val="28"/>
        </w:rPr>
        <w:t xml:space="preserve">в рамках норм, установленных </w:t>
      </w:r>
      <w:r w:rsidRPr="00C841C2">
        <w:rPr>
          <w:rFonts w:eastAsiaTheme="minorHAnsi"/>
          <w:bCs/>
          <w:sz w:val="28"/>
          <w:szCs w:val="28"/>
          <w:lang w:eastAsia="en-US"/>
        </w:rPr>
        <w:t>Решение</w:t>
      </w:r>
      <w:r>
        <w:rPr>
          <w:rFonts w:eastAsiaTheme="minorHAnsi"/>
          <w:bCs/>
          <w:sz w:val="28"/>
          <w:szCs w:val="28"/>
          <w:lang w:eastAsia="en-US"/>
        </w:rPr>
        <w:t>м</w:t>
      </w:r>
      <w:r w:rsidRPr="00C841C2">
        <w:rPr>
          <w:rFonts w:eastAsiaTheme="minorHAnsi"/>
          <w:bCs/>
          <w:sz w:val="28"/>
          <w:szCs w:val="28"/>
          <w:lang w:eastAsia="en-US"/>
        </w:rPr>
        <w:t xml:space="preserve"> </w:t>
      </w:r>
      <w:r>
        <w:rPr>
          <w:rFonts w:eastAsiaTheme="minorHAnsi"/>
          <w:bCs/>
          <w:sz w:val="28"/>
          <w:szCs w:val="28"/>
          <w:lang w:eastAsia="en-US"/>
        </w:rPr>
        <w:t>Думы</w:t>
      </w:r>
      <w:r w:rsidRPr="00C841C2">
        <w:rPr>
          <w:rFonts w:eastAsiaTheme="minorHAnsi"/>
          <w:bCs/>
          <w:sz w:val="28"/>
          <w:szCs w:val="28"/>
          <w:lang w:eastAsia="en-US"/>
        </w:rPr>
        <w:t xml:space="preserve"> </w:t>
      </w:r>
      <w:r>
        <w:rPr>
          <w:rFonts w:eastAsiaTheme="minorHAnsi"/>
          <w:bCs/>
          <w:sz w:val="28"/>
          <w:szCs w:val="28"/>
          <w:lang w:eastAsia="en-US"/>
        </w:rPr>
        <w:t>Н</w:t>
      </w:r>
      <w:r w:rsidRPr="00C841C2">
        <w:rPr>
          <w:rFonts w:eastAsiaTheme="minorHAnsi"/>
          <w:bCs/>
          <w:sz w:val="28"/>
          <w:szCs w:val="28"/>
          <w:lang w:eastAsia="en-US"/>
        </w:rPr>
        <w:t>аходкинского городского округа</w:t>
      </w:r>
      <w:r>
        <w:rPr>
          <w:rFonts w:eastAsiaTheme="minorHAnsi"/>
          <w:bCs/>
          <w:sz w:val="28"/>
          <w:szCs w:val="28"/>
          <w:lang w:eastAsia="en-US"/>
        </w:rPr>
        <w:t xml:space="preserve"> о</w:t>
      </w:r>
      <w:r w:rsidRPr="00C841C2">
        <w:rPr>
          <w:rFonts w:eastAsiaTheme="minorHAnsi"/>
          <w:bCs/>
          <w:sz w:val="28"/>
          <w:szCs w:val="28"/>
          <w:lang w:eastAsia="en-US"/>
        </w:rPr>
        <w:t>т 26 апреля 2006 г. N 608-</w:t>
      </w:r>
      <w:r w:rsidR="00F21E74" w:rsidRPr="00F21E74">
        <w:rPr>
          <w:rFonts w:eastAsiaTheme="minorHAnsi"/>
          <w:bCs/>
          <w:sz w:val="28"/>
          <w:szCs w:val="28"/>
          <w:lang w:eastAsia="en-US"/>
        </w:rPr>
        <w:t xml:space="preserve">р </w:t>
      </w:r>
      <w:r w:rsidR="00F21E74">
        <w:rPr>
          <w:rFonts w:eastAsiaTheme="minorHAnsi"/>
          <w:bCs/>
          <w:sz w:val="28"/>
          <w:szCs w:val="28"/>
          <w:lang w:eastAsia="en-US"/>
        </w:rPr>
        <w:t>«О</w:t>
      </w:r>
      <w:r w:rsidR="00F21E74" w:rsidRPr="00F21E74">
        <w:rPr>
          <w:rFonts w:eastAsiaTheme="minorHAnsi"/>
          <w:bCs/>
          <w:sz w:val="28"/>
          <w:szCs w:val="28"/>
          <w:lang w:eastAsia="en-US"/>
        </w:rPr>
        <w:t xml:space="preserve"> порядке предоставления в собственность и</w:t>
      </w:r>
      <w:r w:rsidR="00F21E74">
        <w:rPr>
          <w:rFonts w:eastAsiaTheme="minorHAnsi"/>
          <w:bCs/>
          <w:sz w:val="28"/>
          <w:szCs w:val="28"/>
          <w:lang w:eastAsia="en-US"/>
        </w:rPr>
        <w:t xml:space="preserve"> </w:t>
      </w:r>
      <w:r w:rsidR="00F21E74" w:rsidRPr="00F21E74">
        <w:rPr>
          <w:rFonts w:eastAsiaTheme="minorHAnsi"/>
          <w:bCs/>
          <w:sz w:val="28"/>
          <w:szCs w:val="28"/>
          <w:lang w:eastAsia="en-US"/>
        </w:rPr>
        <w:t>аренду земельных участков, расположенных на территории</w:t>
      </w:r>
      <w:r w:rsidR="00F21E74">
        <w:rPr>
          <w:rFonts w:eastAsiaTheme="minorHAnsi"/>
          <w:bCs/>
          <w:sz w:val="28"/>
          <w:szCs w:val="28"/>
          <w:lang w:eastAsia="en-US"/>
        </w:rPr>
        <w:t xml:space="preserve"> Н</w:t>
      </w:r>
      <w:r w:rsidR="00F21E74" w:rsidRPr="00F21E74">
        <w:rPr>
          <w:rFonts w:eastAsiaTheme="minorHAnsi"/>
          <w:bCs/>
          <w:sz w:val="28"/>
          <w:szCs w:val="28"/>
          <w:lang w:eastAsia="en-US"/>
        </w:rPr>
        <w:t>аходкинского городского округа</w:t>
      </w:r>
      <w:r w:rsidR="00F21E74">
        <w:rPr>
          <w:rFonts w:eastAsiaTheme="minorHAnsi"/>
          <w:bCs/>
          <w:sz w:val="28"/>
          <w:szCs w:val="28"/>
          <w:lang w:eastAsia="en-US"/>
        </w:rPr>
        <w:t xml:space="preserve">» </w:t>
      </w:r>
      <w:r>
        <w:rPr>
          <w:rFonts w:eastAsiaTheme="minorHAnsi"/>
          <w:bCs/>
          <w:sz w:val="28"/>
          <w:szCs w:val="28"/>
          <w:lang w:eastAsia="en-US"/>
        </w:rPr>
        <w:t xml:space="preserve"> </w:t>
      </w:r>
      <w:r w:rsidRPr="00C841C2">
        <w:rPr>
          <w:rFonts w:eastAsiaTheme="minorHAnsi"/>
          <w:sz w:val="28"/>
          <w:szCs w:val="28"/>
          <w:lang w:eastAsia="en-US"/>
        </w:rPr>
        <w:t xml:space="preserve">(в ред. Решений </w:t>
      </w:r>
      <w:r>
        <w:rPr>
          <w:rFonts w:eastAsiaTheme="minorHAnsi"/>
          <w:sz w:val="28"/>
          <w:szCs w:val="28"/>
          <w:lang w:eastAsia="en-US"/>
        </w:rPr>
        <w:t>Д</w:t>
      </w:r>
      <w:r w:rsidRPr="00C841C2">
        <w:rPr>
          <w:rFonts w:eastAsiaTheme="minorHAnsi"/>
          <w:sz w:val="28"/>
          <w:szCs w:val="28"/>
          <w:lang w:eastAsia="en-US"/>
        </w:rPr>
        <w:t xml:space="preserve">умы </w:t>
      </w:r>
      <w:r w:rsidR="00E03C83">
        <w:rPr>
          <w:rFonts w:eastAsiaTheme="minorHAnsi"/>
          <w:sz w:val="28"/>
          <w:szCs w:val="28"/>
          <w:lang w:eastAsia="en-US"/>
        </w:rPr>
        <w:lastRenderedPageBreak/>
        <w:t>Н</w:t>
      </w:r>
      <w:r w:rsidRPr="00C841C2">
        <w:rPr>
          <w:rFonts w:eastAsiaTheme="minorHAnsi"/>
          <w:sz w:val="28"/>
          <w:szCs w:val="28"/>
          <w:lang w:eastAsia="en-US"/>
        </w:rPr>
        <w:t>аходкинского городского округа</w:t>
      </w:r>
      <w:r>
        <w:rPr>
          <w:rFonts w:eastAsiaTheme="minorHAnsi"/>
          <w:sz w:val="28"/>
          <w:szCs w:val="28"/>
          <w:lang w:eastAsia="en-US"/>
        </w:rPr>
        <w:t xml:space="preserve"> о</w:t>
      </w:r>
      <w:r w:rsidRPr="00C841C2">
        <w:rPr>
          <w:rFonts w:eastAsiaTheme="minorHAnsi"/>
          <w:sz w:val="28"/>
          <w:szCs w:val="28"/>
          <w:lang w:eastAsia="en-US"/>
        </w:rPr>
        <w:t xml:space="preserve">т 25.02.2009 </w:t>
      </w:r>
      <w:hyperlink r:id="rId8" w:history="1">
        <w:r>
          <w:rPr>
            <w:rFonts w:eastAsiaTheme="minorHAnsi"/>
            <w:sz w:val="28"/>
            <w:szCs w:val="28"/>
            <w:lang w:eastAsia="en-US"/>
          </w:rPr>
          <w:t>№</w:t>
        </w:r>
        <w:r w:rsidRPr="00C841C2">
          <w:rPr>
            <w:rFonts w:eastAsiaTheme="minorHAnsi"/>
            <w:sz w:val="28"/>
            <w:szCs w:val="28"/>
            <w:lang w:eastAsia="en-US"/>
          </w:rPr>
          <w:t xml:space="preserve"> 313-</w:t>
        </w:r>
        <w:r w:rsidR="00F21E74" w:rsidRPr="00C841C2">
          <w:rPr>
            <w:rFonts w:eastAsiaTheme="minorHAnsi"/>
            <w:sz w:val="28"/>
            <w:szCs w:val="28"/>
            <w:lang w:eastAsia="en-US"/>
          </w:rPr>
          <w:t>Р</w:t>
        </w:r>
      </w:hyperlink>
      <w:r w:rsidRPr="00C841C2">
        <w:rPr>
          <w:rFonts w:eastAsiaTheme="minorHAnsi"/>
          <w:sz w:val="28"/>
          <w:szCs w:val="28"/>
          <w:lang w:eastAsia="en-US"/>
        </w:rPr>
        <w:t xml:space="preserve">, от 27.05.2009 </w:t>
      </w:r>
      <w:hyperlink r:id="rId9" w:history="1">
        <w:r>
          <w:rPr>
            <w:rFonts w:eastAsiaTheme="minorHAnsi"/>
            <w:sz w:val="28"/>
            <w:szCs w:val="28"/>
            <w:lang w:eastAsia="en-US"/>
          </w:rPr>
          <w:t>№</w:t>
        </w:r>
        <w:r w:rsidRPr="00C841C2">
          <w:rPr>
            <w:rFonts w:eastAsiaTheme="minorHAnsi"/>
            <w:sz w:val="28"/>
            <w:szCs w:val="28"/>
            <w:lang w:eastAsia="en-US"/>
          </w:rPr>
          <w:t xml:space="preserve"> 359-</w:t>
        </w:r>
        <w:r w:rsidR="00F21E74" w:rsidRPr="00F21E74">
          <w:rPr>
            <w:rFonts w:eastAsiaTheme="minorHAnsi"/>
            <w:sz w:val="32"/>
            <w:szCs w:val="28"/>
            <w:lang w:eastAsia="en-US"/>
          </w:rPr>
          <w:t>Р</w:t>
        </w:r>
      </w:hyperlink>
      <w:r w:rsidRPr="00C841C2">
        <w:rPr>
          <w:rFonts w:eastAsiaTheme="minorHAnsi"/>
          <w:sz w:val="28"/>
          <w:szCs w:val="28"/>
          <w:lang w:eastAsia="en-US"/>
        </w:rPr>
        <w:t>,</w:t>
      </w:r>
      <w:r>
        <w:rPr>
          <w:rFonts w:eastAsiaTheme="minorHAnsi"/>
          <w:sz w:val="28"/>
          <w:szCs w:val="28"/>
          <w:lang w:eastAsia="en-US"/>
        </w:rPr>
        <w:t xml:space="preserve"> о</w:t>
      </w:r>
      <w:r w:rsidRPr="00C841C2">
        <w:rPr>
          <w:rFonts w:eastAsiaTheme="minorHAnsi"/>
          <w:sz w:val="28"/>
          <w:szCs w:val="28"/>
          <w:lang w:eastAsia="en-US"/>
        </w:rPr>
        <w:t xml:space="preserve">т 28.01.2010 </w:t>
      </w:r>
      <w:hyperlink r:id="rId10" w:history="1">
        <w:r>
          <w:rPr>
            <w:rFonts w:eastAsiaTheme="minorHAnsi"/>
            <w:sz w:val="28"/>
            <w:szCs w:val="28"/>
            <w:lang w:eastAsia="en-US"/>
          </w:rPr>
          <w:t>№</w:t>
        </w:r>
        <w:r w:rsidRPr="00C841C2">
          <w:rPr>
            <w:rFonts w:eastAsiaTheme="minorHAnsi"/>
            <w:sz w:val="28"/>
            <w:szCs w:val="28"/>
            <w:lang w:eastAsia="en-US"/>
          </w:rPr>
          <w:t xml:space="preserve"> 475-</w:t>
        </w:r>
        <w:r w:rsidR="00F21E74" w:rsidRPr="00C841C2">
          <w:rPr>
            <w:rFonts w:eastAsiaTheme="minorHAnsi"/>
            <w:sz w:val="28"/>
            <w:szCs w:val="28"/>
            <w:lang w:eastAsia="en-US"/>
          </w:rPr>
          <w:t>НПА</w:t>
        </w:r>
      </w:hyperlink>
      <w:r w:rsidRPr="00C841C2">
        <w:rPr>
          <w:rFonts w:eastAsiaTheme="minorHAnsi"/>
          <w:sz w:val="28"/>
          <w:szCs w:val="28"/>
          <w:lang w:eastAsia="en-US"/>
        </w:rPr>
        <w:t>)</w:t>
      </w:r>
      <w:r w:rsidR="00A35CF8">
        <w:rPr>
          <w:rFonts w:eastAsiaTheme="minorHAnsi"/>
          <w:sz w:val="28"/>
          <w:szCs w:val="28"/>
          <w:lang w:eastAsia="en-US"/>
        </w:rPr>
        <w:t>.</w:t>
      </w:r>
    </w:p>
    <w:p w:rsidR="0027680A" w:rsidRPr="0027680A" w:rsidRDefault="004D14F2" w:rsidP="0027680A">
      <w:pPr>
        <w:widowControl w:val="0"/>
        <w:autoSpaceDE w:val="0"/>
        <w:autoSpaceDN w:val="0"/>
        <w:adjustRightInd w:val="0"/>
        <w:ind w:firstLine="851"/>
        <w:jc w:val="both"/>
        <w:rPr>
          <w:sz w:val="28"/>
          <w:szCs w:val="28"/>
        </w:rPr>
      </w:pPr>
      <w:r>
        <w:rPr>
          <w:sz w:val="28"/>
          <w:szCs w:val="28"/>
        </w:rPr>
        <w:t>В соответствии со ст. 72 ЗК</w:t>
      </w:r>
      <w:r w:rsidRPr="001D6C1A">
        <w:rPr>
          <w:sz w:val="28"/>
          <w:szCs w:val="28"/>
        </w:rPr>
        <w:t xml:space="preserve"> РФ</w:t>
      </w:r>
      <w:r>
        <w:rPr>
          <w:sz w:val="28"/>
          <w:szCs w:val="28"/>
        </w:rPr>
        <w:t xml:space="preserve">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 в порядке, установленном нормативными правовыми актами органов местного самоуправления.</w:t>
      </w:r>
      <w:r w:rsidR="00657EB1">
        <w:rPr>
          <w:sz w:val="28"/>
          <w:szCs w:val="28"/>
        </w:rPr>
        <w:t xml:space="preserve"> На этих основаниях</w:t>
      </w:r>
      <w:r>
        <w:rPr>
          <w:sz w:val="28"/>
          <w:szCs w:val="28"/>
        </w:rPr>
        <w:t xml:space="preserve"> Дума Находкинского городского округа 02.10.2013г. приняла Решение № 242-НПА </w:t>
      </w:r>
      <w:r w:rsidRPr="0027680A">
        <w:rPr>
          <w:sz w:val="28"/>
          <w:szCs w:val="28"/>
        </w:rPr>
        <w:t>«О муниципальном земельном контроле</w:t>
      </w:r>
      <w:r w:rsidRPr="0027680A">
        <w:rPr>
          <w:b/>
          <w:sz w:val="28"/>
          <w:szCs w:val="28"/>
        </w:rPr>
        <w:t xml:space="preserve"> </w:t>
      </w:r>
      <w:r w:rsidRPr="0027680A">
        <w:rPr>
          <w:sz w:val="28"/>
          <w:szCs w:val="28"/>
        </w:rPr>
        <w:t>на территории Находкинского городского округа</w:t>
      </w:r>
      <w:r w:rsidR="0027680A" w:rsidRPr="0027680A">
        <w:rPr>
          <w:sz w:val="28"/>
          <w:szCs w:val="28"/>
        </w:rPr>
        <w:t>»</w:t>
      </w:r>
      <w:r w:rsidR="0027680A">
        <w:rPr>
          <w:sz w:val="28"/>
          <w:szCs w:val="28"/>
        </w:rPr>
        <w:t>.</w:t>
      </w:r>
      <w:r w:rsidRPr="004D14F2">
        <w:rPr>
          <w:sz w:val="28"/>
          <w:szCs w:val="28"/>
        </w:rPr>
        <w:t xml:space="preserve"> </w:t>
      </w:r>
      <w:r w:rsidR="0027680A">
        <w:rPr>
          <w:sz w:val="28"/>
          <w:szCs w:val="28"/>
        </w:rPr>
        <w:t xml:space="preserve">Согласно п.6 ст.1 указанного Решения Думы НГО </w:t>
      </w:r>
      <w:r w:rsidR="0027680A" w:rsidRPr="0027680A">
        <w:rPr>
          <w:sz w:val="28"/>
          <w:szCs w:val="28"/>
        </w:rPr>
        <w:t>муниципальный земельный контроль на территории Находкинского городского округа осуществляется администрацией Находкинского городского округа самостоятельно или во взаимодействии с Федеральным агентством кадастра объектов недвижимости, Федеральной службой по надзору в сфере природопользования и другими специально уполномоченными органами, общественными объединениями и гражданами в соответствии с действующим законодательством.</w:t>
      </w:r>
    </w:p>
    <w:p w:rsidR="0027680A" w:rsidRPr="0027680A" w:rsidRDefault="0027680A" w:rsidP="0027680A">
      <w:pPr>
        <w:widowControl w:val="0"/>
        <w:autoSpaceDE w:val="0"/>
        <w:autoSpaceDN w:val="0"/>
        <w:adjustRightInd w:val="0"/>
        <w:ind w:firstLine="851"/>
        <w:jc w:val="both"/>
        <w:rPr>
          <w:sz w:val="28"/>
          <w:szCs w:val="28"/>
        </w:rPr>
      </w:pPr>
      <w:r>
        <w:rPr>
          <w:sz w:val="26"/>
          <w:szCs w:val="26"/>
        </w:rPr>
        <w:t xml:space="preserve">К </w:t>
      </w:r>
      <w:r w:rsidRPr="0027680A">
        <w:rPr>
          <w:sz w:val="28"/>
          <w:szCs w:val="28"/>
        </w:rPr>
        <w:t>полномочиям администрации Находкинского городского округа при осуществлении муниципального земельного контроля относятся:</w:t>
      </w:r>
    </w:p>
    <w:p w:rsidR="0027680A" w:rsidRPr="0027680A" w:rsidRDefault="0027680A" w:rsidP="0027680A">
      <w:pPr>
        <w:widowControl w:val="0"/>
        <w:autoSpaceDE w:val="0"/>
        <w:autoSpaceDN w:val="0"/>
        <w:adjustRightInd w:val="0"/>
        <w:ind w:firstLine="851"/>
        <w:jc w:val="both"/>
        <w:rPr>
          <w:sz w:val="28"/>
          <w:szCs w:val="28"/>
        </w:rPr>
      </w:pPr>
      <w:r w:rsidRPr="0027680A">
        <w:rPr>
          <w:sz w:val="28"/>
          <w:szCs w:val="28"/>
        </w:rPr>
        <w:t>1) организация и осуществление муниципального земельного контроля за использованием земельных участков на территории Находкинского городского округа;</w:t>
      </w:r>
    </w:p>
    <w:p w:rsidR="0027680A" w:rsidRPr="0027680A" w:rsidRDefault="0027680A" w:rsidP="0027680A">
      <w:pPr>
        <w:widowControl w:val="0"/>
        <w:autoSpaceDE w:val="0"/>
        <w:autoSpaceDN w:val="0"/>
        <w:adjustRightInd w:val="0"/>
        <w:ind w:firstLine="851"/>
        <w:jc w:val="both"/>
        <w:rPr>
          <w:sz w:val="28"/>
          <w:szCs w:val="28"/>
        </w:rPr>
      </w:pPr>
      <w:r w:rsidRPr="0027680A">
        <w:rPr>
          <w:sz w:val="28"/>
          <w:szCs w:val="28"/>
        </w:rPr>
        <w:t>2) разработка и принятие административного регламента по осуществлению муниципального земельного контроля;</w:t>
      </w:r>
    </w:p>
    <w:p w:rsidR="0027680A" w:rsidRPr="0027680A" w:rsidRDefault="0027680A" w:rsidP="0027680A">
      <w:pPr>
        <w:widowControl w:val="0"/>
        <w:autoSpaceDE w:val="0"/>
        <w:autoSpaceDN w:val="0"/>
        <w:adjustRightInd w:val="0"/>
        <w:ind w:firstLine="851"/>
        <w:jc w:val="both"/>
        <w:rPr>
          <w:sz w:val="28"/>
          <w:szCs w:val="28"/>
        </w:rPr>
      </w:pPr>
      <w:r w:rsidRPr="0027680A">
        <w:rPr>
          <w:sz w:val="28"/>
          <w:szCs w:val="28"/>
        </w:rPr>
        <w:t>3) организация и проведение мониторинга эффективности муниципального земельного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7680A" w:rsidRDefault="0027680A" w:rsidP="0027680A">
      <w:pPr>
        <w:widowControl w:val="0"/>
        <w:autoSpaceDE w:val="0"/>
        <w:autoSpaceDN w:val="0"/>
        <w:adjustRightInd w:val="0"/>
        <w:ind w:firstLine="851"/>
        <w:jc w:val="both"/>
        <w:rPr>
          <w:sz w:val="28"/>
          <w:szCs w:val="28"/>
        </w:rPr>
      </w:pPr>
      <w:r w:rsidRPr="0027680A">
        <w:rPr>
          <w:sz w:val="28"/>
          <w:szCs w:val="28"/>
        </w:rPr>
        <w:t>4) осуществление иных мероприятий, предусмотренных федеральным законодательством и законодательством Приморского края.</w:t>
      </w:r>
    </w:p>
    <w:p w:rsidR="00AB1075" w:rsidRDefault="00AB1075" w:rsidP="0027680A">
      <w:pPr>
        <w:widowControl w:val="0"/>
        <w:autoSpaceDE w:val="0"/>
        <w:autoSpaceDN w:val="0"/>
        <w:adjustRightInd w:val="0"/>
        <w:ind w:firstLine="851"/>
        <w:jc w:val="both"/>
        <w:rPr>
          <w:sz w:val="28"/>
          <w:szCs w:val="28"/>
        </w:rPr>
      </w:pPr>
      <w:r>
        <w:rPr>
          <w:sz w:val="28"/>
          <w:szCs w:val="28"/>
        </w:rPr>
        <w:t>В связи с тем, что Решение Думы Находкинского городского округа</w:t>
      </w:r>
      <w:r w:rsidR="00657EB1">
        <w:rPr>
          <w:sz w:val="28"/>
          <w:szCs w:val="28"/>
        </w:rPr>
        <w:t xml:space="preserve"> о муниципальном земельном контроле</w:t>
      </w:r>
      <w:r>
        <w:rPr>
          <w:sz w:val="28"/>
          <w:szCs w:val="28"/>
        </w:rPr>
        <w:t xml:space="preserve"> принято 02 октября 2013 года, Администрация НГО в 2013 году мероприятия по осуществлению муниципального земельного контроля не осуществляла. </w:t>
      </w:r>
    </w:p>
    <w:p w:rsidR="00A35CF8" w:rsidRDefault="00A35CF8" w:rsidP="0027680A">
      <w:pPr>
        <w:widowControl w:val="0"/>
        <w:autoSpaceDE w:val="0"/>
        <w:autoSpaceDN w:val="0"/>
        <w:adjustRightInd w:val="0"/>
        <w:ind w:firstLine="851"/>
        <w:jc w:val="both"/>
        <w:rPr>
          <w:rFonts w:eastAsiaTheme="minorHAnsi"/>
          <w:sz w:val="28"/>
          <w:szCs w:val="28"/>
          <w:lang w:eastAsia="en-US"/>
        </w:rPr>
      </w:pPr>
      <w:r w:rsidRPr="00A35CF8">
        <w:rPr>
          <w:rFonts w:ascii="Calibri" w:hAnsi="Calibri" w:cs="Calibri"/>
        </w:rPr>
        <w:t>.</w:t>
      </w:r>
      <w:r w:rsidRPr="00A35CF8">
        <w:rPr>
          <w:sz w:val="28"/>
          <w:szCs w:val="28"/>
        </w:rPr>
        <w:t>З</w:t>
      </w:r>
      <w:r>
        <w:rPr>
          <w:sz w:val="28"/>
          <w:szCs w:val="28"/>
        </w:rPr>
        <w:t>емельный кодекс</w:t>
      </w:r>
      <w:r w:rsidRPr="00A35CF8">
        <w:rPr>
          <w:sz w:val="28"/>
          <w:szCs w:val="28"/>
        </w:rPr>
        <w:t xml:space="preserve"> РФ </w:t>
      </w:r>
      <w:r>
        <w:rPr>
          <w:sz w:val="28"/>
          <w:szCs w:val="28"/>
        </w:rPr>
        <w:t xml:space="preserve">определяет, что </w:t>
      </w:r>
      <w:r w:rsidRPr="00A35CF8">
        <w:rPr>
          <w:sz w:val="28"/>
          <w:szCs w:val="28"/>
        </w:rPr>
        <w:t xml:space="preserve">за земли, переданные в аренду, взимается арендная плата. При этом порядок определения размера арендной платы, порядок, условия и сроки внесения арендной платы </w:t>
      </w:r>
      <w:r w:rsidRPr="009B00F1">
        <w:rPr>
          <w:sz w:val="28"/>
          <w:szCs w:val="28"/>
        </w:rPr>
        <w:t>за земли, находящиеся в муниципальной собственности,</w:t>
      </w:r>
      <w:r w:rsidRPr="00A35CF8">
        <w:rPr>
          <w:sz w:val="28"/>
          <w:szCs w:val="28"/>
        </w:rPr>
        <w:t xml:space="preserve"> устанавливаются органами местного самоуправления, а размер арендной платы является существенным условием договора аренды земельного участка.</w:t>
      </w:r>
      <w:r>
        <w:rPr>
          <w:sz w:val="28"/>
          <w:szCs w:val="28"/>
        </w:rPr>
        <w:t xml:space="preserve"> </w:t>
      </w:r>
      <w:r w:rsidRPr="00A35CF8">
        <w:rPr>
          <w:rFonts w:eastAsiaTheme="minorHAnsi"/>
          <w:bCs/>
          <w:sz w:val="28"/>
          <w:szCs w:val="28"/>
          <w:lang w:eastAsia="en-US"/>
        </w:rPr>
        <w:t>Постановление</w:t>
      </w:r>
      <w:r w:rsidR="009B00F1">
        <w:rPr>
          <w:rFonts w:eastAsiaTheme="minorHAnsi"/>
          <w:bCs/>
          <w:sz w:val="28"/>
          <w:szCs w:val="28"/>
          <w:lang w:eastAsia="en-US"/>
        </w:rPr>
        <w:t>м</w:t>
      </w:r>
      <w:r w:rsidRPr="00A35CF8">
        <w:rPr>
          <w:rFonts w:eastAsiaTheme="minorHAnsi"/>
          <w:bCs/>
          <w:sz w:val="28"/>
          <w:szCs w:val="28"/>
          <w:lang w:eastAsia="en-US"/>
        </w:rPr>
        <w:t xml:space="preserve"> </w:t>
      </w:r>
      <w:r w:rsidR="009B00F1">
        <w:rPr>
          <w:rFonts w:eastAsiaTheme="minorHAnsi"/>
          <w:bCs/>
          <w:sz w:val="28"/>
          <w:szCs w:val="28"/>
          <w:lang w:eastAsia="en-US"/>
        </w:rPr>
        <w:t>главы</w:t>
      </w:r>
      <w:r w:rsidRPr="00A35CF8">
        <w:rPr>
          <w:rFonts w:eastAsiaTheme="minorHAnsi"/>
          <w:bCs/>
          <w:sz w:val="28"/>
          <w:szCs w:val="28"/>
          <w:lang w:eastAsia="en-US"/>
        </w:rPr>
        <w:t xml:space="preserve"> </w:t>
      </w:r>
      <w:r w:rsidR="009B00F1">
        <w:rPr>
          <w:rFonts w:eastAsiaTheme="minorHAnsi"/>
          <w:bCs/>
          <w:sz w:val="28"/>
          <w:szCs w:val="28"/>
          <w:lang w:eastAsia="en-US"/>
        </w:rPr>
        <w:t>Н</w:t>
      </w:r>
      <w:r w:rsidRPr="00A35CF8">
        <w:rPr>
          <w:rFonts w:eastAsiaTheme="minorHAnsi"/>
          <w:bCs/>
          <w:sz w:val="28"/>
          <w:szCs w:val="28"/>
          <w:lang w:eastAsia="en-US"/>
        </w:rPr>
        <w:t>аходкинского городского округа</w:t>
      </w:r>
      <w:r>
        <w:rPr>
          <w:rFonts w:eastAsiaTheme="minorHAnsi"/>
          <w:bCs/>
          <w:sz w:val="28"/>
          <w:szCs w:val="28"/>
          <w:lang w:eastAsia="en-US"/>
        </w:rPr>
        <w:t xml:space="preserve"> о</w:t>
      </w:r>
      <w:r w:rsidRPr="00A35CF8">
        <w:rPr>
          <w:rFonts w:eastAsiaTheme="minorHAnsi"/>
          <w:bCs/>
          <w:sz w:val="28"/>
          <w:szCs w:val="28"/>
          <w:lang w:eastAsia="en-US"/>
        </w:rPr>
        <w:t>т 24 января 2006 г. N 32</w:t>
      </w:r>
      <w:r>
        <w:rPr>
          <w:rFonts w:eastAsiaTheme="minorHAnsi"/>
          <w:bCs/>
          <w:sz w:val="28"/>
          <w:szCs w:val="28"/>
          <w:lang w:eastAsia="en-US"/>
        </w:rPr>
        <w:t xml:space="preserve"> «</w:t>
      </w:r>
      <w:r w:rsidRPr="00A35CF8">
        <w:rPr>
          <w:rFonts w:eastAsiaTheme="minorHAnsi"/>
          <w:bCs/>
          <w:sz w:val="28"/>
          <w:szCs w:val="28"/>
          <w:lang w:eastAsia="en-US"/>
        </w:rPr>
        <w:t>О минимальных ставках арендной платы за</w:t>
      </w:r>
      <w:r>
        <w:rPr>
          <w:rFonts w:eastAsiaTheme="minorHAnsi"/>
          <w:bCs/>
          <w:sz w:val="28"/>
          <w:szCs w:val="28"/>
          <w:lang w:eastAsia="en-US"/>
        </w:rPr>
        <w:t xml:space="preserve"> и</w:t>
      </w:r>
      <w:r w:rsidRPr="00A35CF8">
        <w:rPr>
          <w:rFonts w:eastAsiaTheme="minorHAnsi"/>
          <w:bCs/>
          <w:sz w:val="28"/>
          <w:szCs w:val="28"/>
          <w:lang w:eastAsia="en-US"/>
        </w:rPr>
        <w:t>спользование земельных участков на территории</w:t>
      </w:r>
      <w:r>
        <w:rPr>
          <w:rFonts w:eastAsiaTheme="minorHAnsi"/>
          <w:bCs/>
          <w:sz w:val="28"/>
          <w:szCs w:val="28"/>
          <w:lang w:eastAsia="en-US"/>
        </w:rPr>
        <w:t xml:space="preserve"> </w:t>
      </w:r>
      <w:r w:rsidRPr="00A35CF8">
        <w:rPr>
          <w:rFonts w:eastAsiaTheme="minorHAnsi"/>
          <w:bCs/>
          <w:sz w:val="28"/>
          <w:szCs w:val="28"/>
          <w:lang w:eastAsia="en-US"/>
        </w:rPr>
        <w:t>Находкинского городского округа</w:t>
      </w:r>
      <w:r>
        <w:rPr>
          <w:rFonts w:eastAsiaTheme="minorHAnsi"/>
          <w:bCs/>
          <w:sz w:val="28"/>
          <w:szCs w:val="28"/>
          <w:lang w:eastAsia="en-US"/>
        </w:rPr>
        <w:t xml:space="preserve">» </w:t>
      </w:r>
      <w:r w:rsidRPr="00A35CF8">
        <w:rPr>
          <w:rFonts w:eastAsiaTheme="minorHAnsi"/>
          <w:sz w:val="28"/>
          <w:szCs w:val="28"/>
          <w:lang w:eastAsia="en-US"/>
        </w:rPr>
        <w:t xml:space="preserve">(в ред. </w:t>
      </w:r>
      <w:hyperlink r:id="rId11" w:history="1">
        <w:r w:rsidRPr="00A35CF8">
          <w:rPr>
            <w:rFonts w:eastAsiaTheme="minorHAnsi"/>
            <w:sz w:val="28"/>
            <w:szCs w:val="28"/>
            <w:lang w:eastAsia="en-US"/>
          </w:rPr>
          <w:t>Постановления</w:t>
        </w:r>
      </w:hyperlink>
      <w:r w:rsidRPr="00A35CF8">
        <w:rPr>
          <w:rFonts w:eastAsiaTheme="minorHAnsi"/>
          <w:sz w:val="28"/>
          <w:szCs w:val="28"/>
          <w:lang w:eastAsia="en-US"/>
        </w:rPr>
        <w:t xml:space="preserve"> главы Находкинского городского округа от 29.09.2006 N 2081)</w:t>
      </w:r>
      <w:r w:rsidR="009B00F1">
        <w:rPr>
          <w:rFonts w:eastAsiaTheme="minorHAnsi"/>
          <w:sz w:val="28"/>
          <w:szCs w:val="28"/>
          <w:lang w:eastAsia="en-US"/>
        </w:rPr>
        <w:t xml:space="preserve"> определены ставки арендной платы за земельные участки НГО.</w:t>
      </w:r>
    </w:p>
    <w:p w:rsidR="003B52BD" w:rsidRPr="002D5737" w:rsidRDefault="003B52BD" w:rsidP="0027680A">
      <w:pPr>
        <w:ind w:firstLine="851"/>
        <w:jc w:val="both"/>
        <w:rPr>
          <w:sz w:val="28"/>
          <w:szCs w:val="28"/>
        </w:rPr>
      </w:pPr>
      <w:r>
        <w:rPr>
          <w:sz w:val="28"/>
          <w:szCs w:val="28"/>
        </w:rPr>
        <w:t>В</w:t>
      </w:r>
      <w:r w:rsidRPr="002D5737">
        <w:rPr>
          <w:sz w:val="28"/>
          <w:szCs w:val="28"/>
        </w:rPr>
        <w:t xml:space="preserve"> соответствии с п.</w:t>
      </w:r>
      <w:r>
        <w:rPr>
          <w:sz w:val="28"/>
          <w:szCs w:val="28"/>
        </w:rPr>
        <w:t xml:space="preserve"> </w:t>
      </w:r>
      <w:r w:rsidRPr="002D5737">
        <w:rPr>
          <w:sz w:val="28"/>
          <w:szCs w:val="28"/>
        </w:rPr>
        <w:t>10 ст.</w:t>
      </w:r>
      <w:r>
        <w:rPr>
          <w:sz w:val="28"/>
          <w:szCs w:val="28"/>
        </w:rPr>
        <w:t xml:space="preserve"> </w:t>
      </w:r>
      <w:r w:rsidRPr="002D5737">
        <w:rPr>
          <w:sz w:val="28"/>
          <w:szCs w:val="28"/>
        </w:rPr>
        <w:t xml:space="preserve">3 Федерального </w:t>
      </w:r>
      <w:r>
        <w:rPr>
          <w:sz w:val="28"/>
          <w:szCs w:val="28"/>
        </w:rPr>
        <w:t>з</w:t>
      </w:r>
      <w:r w:rsidRPr="002D5737">
        <w:rPr>
          <w:sz w:val="28"/>
          <w:szCs w:val="28"/>
        </w:rPr>
        <w:t>акона «О введении в действие Земельного кодекса Российской Федерации» от 25.10.2001 № 137-ФЗ:</w:t>
      </w:r>
    </w:p>
    <w:p w:rsidR="003B52BD" w:rsidRPr="004F2CA3" w:rsidRDefault="003B52BD" w:rsidP="0027680A">
      <w:pPr>
        <w:numPr>
          <w:ilvl w:val="0"/>
          <w:numId w:val="10"/>
        </w:numPr>
        <w:tabs>
          <w:tab w:val="clear" w:pos="765"/>
          <w:tab w:val="num" w:pos="0"/>
        </w:tabs>
        <w:ind w:left="0" w:firstLine="851"/>
        <w:jc w:val="both"/>
        <w:rPr>
          <w:sz w:val="28"/>
          <w:szCs w:val="28"/>
        </w:rPr>
      </w:pPr>
      <w:r>
        <w:rPr>
          <w:sz w:val="28"/>
          <w:szCs w:val="28"/>
        </w:rPr>
        <w:lastRenderedPageBreak/>
        <w:t>р</w:t>
      </w:r>
      <w:r w:rsidRPr="004F2CA3">
        <w:rPr>
          <w:sz w:val="28"/>
          <w:szCs w:val="28"/>
        </w:rPr>
        <w:t>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w:t>
      </w:r>
      <w:r>
        <w:rPr>
          <w:sz w:val="28"/>
          <w:szCs w:val="28"/>
        </w:rPr>
        <w:t>;</w:t>
      </w:r>
    </w:p>
    <w:p w:rsidR="003B52BD" w:rsidRPr="004F2CA3" w:rsidRDefault="003B52BD" w:rsidP="0027680A">
      <w:pPr>
        <w:numPr>
          <w:ilvl w:val="0"/>
          <w:numId w:val="10"/>
        </w:numPr>
        <w:tabs>
          <w:tab w:val="clear" w:pos="765"/>
          <w:tab w:val="num" w:pos="0"/>
        </w:tabs>
        <w:ind w:left="0" w:firstLine="851"/>
        <w:jc w:val="both"/>
        <w:rPr>
          <w:sz w:val="28"/>
          <w:szCs w:val="28"/>
        </w:rPr>
      </w:pPr>
      <w:r>
        <w:rPr>
          <w:sz w:val="28"/>
          <w:szCs w:val="28"/>
        </w:rPr>
        <w:t>р</w:t>
      </w:r>
      <w:r w:rsidRPr="004F2CA3">
        <w:rPr>
          <w:sz w:val="28"/>
          <w:szCs w:val="28"/>
        </w:rPr>
        <w:t>аспоряжение земельными участками, государственная собственность на которые не разграничена, в поселениях, являющихся административными центрами (столицами) субъектов Российской Федерации, осуществляется органами местного самоуправления указанных поселений, если законами соответствующих субъектов Российской Федерации не установлено, что распоряжение такими земельными участками осуществляется исполнительными органами государственной власти субъектов Российской Федерации</w:t>
      </w:r>
      <w:r>
        <w:rPr>
          <w:sz w:val="28"/>
          <w:szCs w:val="28"/>
        </w:rPr>
        <w:t>;</w:t>
      </w:r>
    </w:p>
    <w:p w:rsidR="003B52BD" w:rsidRDefault="003B52BD" w:rsidP="0027680A">
      <w:pPr>
        <w:numPr>
          <w:ilvl w:val="0"/>
          <w:numId w:val="10"/>
        </w:numPr>
        <w:tabs>
          <w:tab w:val="clear" w:pos="765"/>
          <w:tab w:val="num" w:pos="0"/>
        </w:tabs>
        <w:ind w:left="0" w:firstLine="851"/>
        <w:jc w:val="both"/>
        <w:rPr>
          <w:sz w:val="28"/>
          <w:szCs w:val="28"/>
        </w:rPr>
      </w:pPr>
      <w:r w:rsidRPr="003B52BD">
        <w:rPr>
          <w:sz w:val="28"/>
          <w:szCs w:val="28"/>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w:t>
      </w:r>
    </w:p>
    <w:p w:rsidR="007528A2" w:rsidRPr="007528A2" w:rsidRDefault="007528A2" w:rsidP="0027680A">
      <w:pPr>
        <w:ind w:firstLine="851"/>
        <w:jc w:val="both"/>
        <w:rPr>
          <w:sz w:val="28"/>
          <w:szCs w:val="28"/>
        </w:rPr>
      </w:pPr>
      <w:r w:rsidRPr="007528A2">
        <w:rPr>
          <w:sz w:val="28"/>
          <w:szCs w:val="28"/>
        </w:rPr>
        <w:t>В силу п.1 ст. 65 ЗК РФ, для целей налогообложения и в иных случаях, предусмотренных Кодексом, федеральными законами, устанавливается кадастровая стоимость земельного участка.</w:t>
      </w:r>
    </w:p>
    <w:p w:rsidR="007528A2" w:rsidRPr="003B52BD" w:rsidRDefault="007528A2" w:rsidP="0027680A">
      <w:pPr>
        <w:ind w:firstLine="851"/>
        <w:jc w:val="both"/>
        <w:rPr>
          <w:sz w:val="28"/>
          <w:szCs w:val="28"/>
        </w:rPr>
      </w:pPr>
      <w:r w:rsidRPr="007528A2">
        <w:rPr>
          <w:sz w:val="28"/>
          <w:szCs w:val="28"/>
        </w:rPr>
        <w:t>Согласно Правилам проведения государственной кадастровой оценки земель, утверждённым постановлением Правительства Российской Федерации от 08.04.2000 № 316</w:t>
      </w:r>
      <w:r w:rsidR="00657EB1">
        <w:rPr>
          <w:sz w:val="28"/>
          <w:szCs w:val="28"/>
        </w:rPr>
        <w:t>,</w:t>
      </w:r>
      <w:r w:rsidRPr="007528A2">
        <w:rPr>
          <w:sz w:val="28"/>
          <w:szCs w:val="28"/>
        </w:rPr>
        <w:t xml:space="preserve"> государственная кадастровая оценка земель основывается на классификации земель по целевому назначению и виду функционального использования, кадастровая стоимость земли свидетельствует о ценности земельных участков. </w:t>
      </w:r>
    </w:p>
    <w:p w:rsidR="009B00F1" w:rsidRDefault="0083348B" w:rsidP="0027680A">
      <w:pPr>
        <w:ind w:firstLine="851"/>
        <w:jc w:val="both"/>
        <w:rPr>
          <w:rFonts w:eastAsiaTheme="minorHAnsi"/>
          <w:sz w:val="28"/>
          <w:szCs w:val="28"/>
          <w:lang w:eastAsia="en-US"/>
        </w:rPr>
      </w:pPr>
      <w:r>
        <w:rPr>
          <w:rFonts w:eastAsiaTheme="minorHAnsi"/>
          <w:sz w:val="28"/>
          <w:szCs w:val="28"/>
          <w:lang w:eastAsia="en-US"/>
        </w:rPr>
        <w:t xml:space="preserve">В соответствии с </w:t>
      </w:r>
      <w:r w:rsidR="007528A2">
        <w:rPr>
          <w:rFonts w:eastAsiaTheme="minorHAnsi"/>
          <w:sz w:val="28"/>
          <w:szCs w:val="28"/>
          <w:lang w:eastAsia="en-US"/>
        </w:rPr>
        <w:t>требованиями российского законодательства</w:t>
      </w:r>
      <w:r>
        <w:rPr>
          <w:rFonts w:eastAsiaTheme="minorHAnsi"/>
          <w:sz w:val="28"/>
          <w:szCs w:val="28"/>
          <w:lang w:eastAsia="en-US"/>
        </w:rPr>
        <w:t xml:space="preserve">, </w:t>
      </w:r>
      <w:r w:rsidR="00C45771">
        <w:rPr>
          <w:rFonts w:eastAsiaTheme="minorHAnsi"/>
          <w:sz w:val="28"/>
          <w:szCs w:val="28"/>
          <w:lang w:eastAsia="en-US"/>
        </w:rPr>
        <w:t>А</w:t>
      </w:r>
      <w:r>
        <w:rPr>
          <w:rFonts w:eastAsiaTheme="minorHAnsi"/>
          <w:sz w:val="28"/>
          <w:szCs w:val="28"/>
          <w:lang w:eastAsia="en-US"/>
        </w:rPr>
        <w:t>дминистрацией Приморского края 19.03.2009г. принято постановлени</w:t>
      </w:r>
      <w:r w:rsidR="003B52BD">
        <w:rPr>
          <w:rFonts w:eastAsiaTheme="minorHAnsi"/>
          <w:sz w:val="28"/>
          <w:szCs w:val="28"/>
          <w:lang w:eastAsia="en-US"/>
        </w:rPr>
        <w:t>е №</w:t>
      </w:r>
      <w:r>
        <w:rPr>
          <w:rFonts w:eastAsiaTheme="minorHAnsi"/>
          <w:sz w:val="28"/>
          <w:szCs w:val="28"/>
          <w:lang w:eastAsia="en-US"/>
        </w:rPr>
        <w:t>71-па, устанавливающее формулу расчета размера арендной платы за земельные участки:</w:t>
      </w:r>
    </w:p>
    <w:p w:rsidR="0083348B" w:rsidRDefault="0083348B" w:rsidP="0027680A">
      <w:pPr>
        <w:ind w:firstLine="851"/>
        <w:jc w:val="both"/>
        <w:rPr>
          <w:rFonts w:eastAsiaTheme="minorHAnsi"/>
          <w:sz w:val="28"/>
          <w:szCs w:val="28"/>
          <w:lang w:eastAsia="en-US"/>
        </w:rPr>
      </w:pPr>
      <w:r>
        <w:rPr>
          <w:rFonts w:eastAsiaTheme="minorHAnsi"/>
          <w:sz w:val="28"/>
          <w:szCs w:val="28"/>
          <w:lang w:eastAsia="en-US"/>
        </w:rPr>
        <w:t>А=К*С,</w:t>
      </w:r>
    </w:p>
    <w:p w:rsidR="0083348B" w:rsidRDefault="0083348B" w:rsidP="0027680A">
      <w:pPr>
        <w:ind w:firstLine="851"/>
        <w:jc w:val="both"/>
        <w:rPr>
          <w:rFonts w:eastAsiaTheme="minorHAnsi"/>
          <w:sz w:val="28"/>
          <w:szCs w:val="28"/>
          <w:lang w:eastAsia="en-US"/>
        </w:rPr>
      </w:pPr>
      <w:r>
        <w:rPr>
          <w:rFonts w:eastAsiaTheme="minorHAnsi"/>
          <w:sz w:val="28"/>
          <w:szCs w:val="28"/>
          <w:lang w:eastAsia="en-US"/>
        </w:rPr>
        <w:t>где А – размер арендной платы, рублей в год;</w:t>
      </w:r>
    </w:p>
    <w:p w:rsidR="0083348B" w:rsidRDefault="0083348B" w:rsidP="0027680A">
      <w:pPr>
        <w:ind w:firstLine="851"/>
        <w:jc w:val="both"/>
        <w:rPr>
          <w:rFonts w:eastAsiaTheme="minorHAnsi"/>
          <w:sz w:val="28"/>
          <w:szCs w:val="28"/>
          <w:lang w:eastAsia="en-US"/>
        </w:rPr>
      </w:pPr>
      <w:r>
        <w:rPr>
          <w:rFonts w:eastAsiaTheme="minorHAnsi"/>
          <w:sz w:val="28"/>
          <w:szCs w:val="28"/>
          <w:lang w:eastAsia="en-US"/>
        </w:rPr>
        <w:t>К – кадастровая стоимость передаваемого в аренду земельного участка, определяемая в соответствии с земельным законодательством Российской Федерации;</w:t>
      </w:r>
    </w:p>
    <w:p w:rsidR="0083348B" w:rsidRDefault="0083348B" w:rsidP="0027680A">
      <w:pPr>
        <w:ind w:firstLine="851"/>
        <w:jc w:val="both"/>
        <w:rPr>
          <w:rFonts w:eastAsiaTheme="minorHAnsi"/>
          <w:sz w:val="28"/>
          <w:szCs w:val="28"/>
          <w:lang w:eastAsia="en-US"/>
        </w:rPr>
      </w:pPr>
      <w:r>
        <w:rPr>
          <w:rFonts w:eastAsiaTheme="minorHAnsi"/>
          <w:sz w:val="28"/>
          <w:szCs w:val="28"/>
          <w:lang w:eastAsia="en-US"/>
        </w:rPr>
        <w:t>С – ставка арендной платы за использование земельного участка. Ставка арендной платы устанавливается равной ставке, принятой для земельных участков, находящихся в муниципальной собственности.</w:t>
      </w:r>
    </w:p>
    <w:p w:rsidR="007D1FDF" w:rsidRPr="00A35CF8" w:rsidRDefault="007D1FDF" w:rsidP="0027680A">
      <w:pPr>
        <w:ind w:firstLine="851"/>
        <w:jc w:val="both"/>
        <w:rPr>
          <w:rFonts w:eastAsiaTheme="minorHAnsi"/>
          <w:sz w:val="28"/>
          <w:szCs w:val="28"/>
          <w:lang w:eastAsia="en-US"/>
        </w:rPr>
      </w:pPr>
      <w:r>
        <w:rPr>
          <w:rFonts w:eastAsiaTheme="minorHAnsi"/>
          <w:sz w:val="28"/>
          <w:szCs w:val="28"/>
          <w:lang w:eastAsia="en-US"/>
        </w:rPr>
        <w:t>Порядок определения арендной платы, расчет суммы арендной платы, применение индексов и коэффициентов</w:t>
      </w:r>
      <w:r w:rsidR="00C45771">
        <w:rPr>
          <w:rFonts w:eastAsiaTheme="minorHAnsi"/>
          <w:sz w:val="28"/>
          <w:szCs w:val="28"/>
          <w:lang w:eastAsia="en-US"/>
        </w:rPr>
        <w:t xml:space="preserve"> за сдачу в аренду муниципального имущества</w:t>
      </w:r>
      <w:r>
        <w:rPr>
          <w:rFonts w:eastAsiaTheme="minorHAnsi"/>
          <w:sz w:val="28"/>
          <w:szCs w:val="28"/>
          <w:lang w:eastAsia="en-US"/>
        </w:rPr>
        <w:t xml:space="preserve"> регулируется Постановлением главы Находкинского городского округа от 20.02.2006г. №106 «Об арендной плате за муниципальные нежилые помещения</w:t>
      </w:r>
      <w:r w:rsidR="00C45771">
        <w:rPr>
          <w:rFonts w:eastAsiaTheme="minorHAnsi"/>
          <w:sz w:val="28"/>
          <w:szCs w:val="28"/>
          <w:lang w:eastAsia="en-US"/>
        </w:rPr>
        <w:t xml:space="preserve"> (здания)».</w:t>
      </w:r>
    </w:p>
    <w:p w:rsidR="00247F5E" w:rsidRPr="00686DDF" w:rsidRDefault="001F7681" w:rsidP="00C71E5F">
      <w:pPr>
        <w:pStyle w:val="af1"/>
        <w:numPr>
          <w:ilvl w:val="0"/>
          <w:numId w:val="9"/>
        </w:numPr>
        <w:ind w:left="360"/>
        <w:jc w:val="both"/>
        <w:rPr>
          <w:b/>
          <w:sz w:val="28"/>
          <w:szCs w:val="28"/>
        </w:rPr>
      </w:pPr>
      <w:r w:rsidRPr="00686DDF">
        <w:rPr>
          <w:b/>
          <w:sz w:val="28"/>
          <w:szCs w:val="28"/>
        </w:rPr>
        <w:t>Проверка бюджетного и по - объектного учета муниципального имущества, проверка наличия Реестра муниципального имущества, своевременности корректировки Реестра</w:t>
      </w:r>
    </w:p>
    <w:p w:rsidR="00247F5E" w:rsidRDefault="00247F5E" w:rsidP="00BF07D8">
      <w:pPr>
        <w:ind w:firstLine="709"/>
        <w:jc w:val="both"/>
        <w:rPr>
          <w:sz w:val="28"/>
          <w:szCs w:val="28"/>
        </w:rPr>
      </w:pPr>
      <w:r>
        <w:rPr>
          <w:sz w:val="28"/>
          <w:szCs w:val="28"/>
        </w:rPr>
        <w:t>Учет муниципального имущества, составляющего муниципальную казну Находкинского городского округа</w:t>
      </w:r>
      <w:r w:rsidR="00EE1E63">
        <w:rPr>
          <w:sz w:val="28"/>
          <w:szCs w:val="28"/>
        </w:rPr>
        <w:t>,</w:t>
      </w:r>
      <w:r>
        <w:rPr>
          <w:sz w:val="28"/>
          <w:szCs w:val="28"/>
        </w:rPr>
        <w:t xml:space="preserve"> осуществляется отделом </w:t>
      </w:r>
      <w:r w:rsidR="00EE1E63" w:rsidRPr="00EE1E63">
        <w:rPr>
          <w:sz w:val="28"/>
          <w:szCs w:val="28"/>
        </w:rPr>
        <w:t>муниципальной собственности</w:t>
      </w:r>
      <w:r w:rsidR="00EE1E63">
        <w:rPr>
          <w:sz w:val="28"/>
          <w:szCs w:val="28"/>
        </w:rPr>
        <w:t xml:space="preserve"> Управления имуществом администрации Находкинского </w:t>
      </w:r>
      <w:r w:rsidR="00EE1E63">
        <w:rPr>
          <w:sz w:val="28"/>
          <w:szCs w:val="28"/>
        </w:rPr>
        <w:lastRenderedPageBreak/>
        <w:t>городского округа.</w:t>
      </w:r>
      <w:r w:rsidR="00D32C9D">
        <w:rPr>
          <w:sz w:val="28"/>
          <w:szCs w:val="28"/>
        </w:rPr>
        <w:t xml:space="preserve"> Реестр муниципального имущества ведется в электронном виде, в соответствии с «Порядком ведения органами местного самоуправления реестров муниципального имущества», утвержденного Приказом Министерства экономического развития РФ от 30 августа 2011г. №424.</w:t>
      </w:r>
    </w:p>
    <w:p w:rsidR="00686DDF" w:rsidRDefault="007D2C62" w:rsidP="00686DDF">
      <w:pPr>
        <w:spacing w:after="160" w:line="259" w:lineRule="auto"/>
        <w:ind w:firstLine="567"/>
        <w:jc w:val="both"/>
        <w:rPr>
          <w:rFonts w:eastAsiaTheme="minorHAnsi"/>
          <w:sz w:val="28"/>
          <w:szCs w:val="28"/>
          <w:lang w:eastAsia="en-US"/>
        </w:rPr>
      </w:pPr>
      <w:r w:rsidRPr="007D2C62">
        <w:rPr>
          <w:rFonts w:eastAsiaTheme="minorHAnsi"/>
          <w:sz w:val="28"/>
          <w:szCs w:val="28"/>
          <w:lang w:eastAsia="en-US"/>
        </w:rPr>
        <w:t xml:space="preserve">Доходы от использования имущества, </w:t>
      </w:r>
      <w:r w:rsidR="00FE7D49">
        <w:rPr>
          <w:rFonts w:eastAsiaTheme="minorHAnsi"/>
          <w:sz w:val="28"/>
          <w:szCs w:val="28"/>
          <w:lang w:eastAsia="en-US"/>
        </w:rPr>
        <w:t xml:space="preserve">в том числе от аренды земельных участков, </w:t>
      </w:r>
      <w:r w:rsidRPr="007D2C62">
        <w:rPr>
          <w:rFonts w:eastAsiaTheme="minorHAnsi"/>
          <w:sz w:val="28"/>
          <w:szCs w:val="28"/>
          <w:lang w:eastAsia="en-US"/>
        </w:rPr>
        <w:t xml:space="preserve">находящегося в государственной и муниципальной собственности, поступившие </w:t>
      </w:r>
      <w:r>
        <w:rPr>
          <w:rFonts w:eastAsiaTheme="minorHAnsi"/>
          <w:sz w:val="28"/>
          <w:szCs w:val="28"/>
          <w:lang w:eastAsia="en-US"/>
        </w:rPr>
        <w:t>в</w:t>
      </w:r>
      <w:r w:rsidRPr="007D2C62">
        <w:rPr>
          <w:rFonts w:eastAsiaTheme="minorHAnsi"/>
          <w:sz w:val="28"/>
          <w:szCs w:val="28"/>
          <w:lang w:eastAsia="en-US"/>
        </w:rPr>
        <w:t xml:space="preserve"> доходную часть местного бюджета в 2013 году, в сравнении с 2012 годом</w:t>
      </w:r>
      <w:r w:rsidR="00C73C48">
        <w:rPr>
          <w:rFonts w:eastAsiaTheme="minorHAnsi"/>
          <w:sz w:val="28"/>
          <w:szCs w:val="28"/>
          <w:lang w:eastAsia="en-US"/>
        </w:rPr>
        <w:t>, представлены в таблице №1:</w:t>
      </w:r>
    </w:p>
    <w:p w:rsidR="007D2C62" w:rsidRPr="007D2C62" w:rsidRDefault="00C73C48" w:rsidP="00686DDF">
      <w:pPr>
        <w:spacing w:after="160" w:line="259" w:lineRule="auto"/>
        <w:ind w:firstLine="567"/>
        <w:jc w:val="right"/>
        <w:rPr>
          <w:rFonts w:eastAsiaTheme="minorHAnsi"/>
          <w:sz w:val="28"/>
          <w:szCs w:val="28"/>
          <w:lang w:eastAsia="en-US"/>
        </w:rPr>
      </w:pPr>
      <w:r>
        <w:rPr>
          <w:rFonts w:eastAsiaTheme="minorHAnsi"/>
          <w:sz w:val="28"/>
          <w:szCs w:val="28"/>
          <w:lang w:eastAsia="en-US"/>
        </w:rPr>
        <w:t>Таблица №1</w:t>
      </w:r>
      <w:r w:rsidR="007D2C62" w:rsidRPr="007D2C62">
        <w:rPr>
          <w:rFonts w:eastAsiaTheme="minorHAnsi"/>
          <w:sz w:val="28"/>
          <w:szCs w:val="28"/>
          <w:lang w:eastAsia="en-US"/>
        </w:rPr>
        <w:t xml:space="preserve">                                    (тыс. руб.)</w:t>
      </w:r>
    </w:p>
    <w:tbl>
      <w:tblPr>
        <w:tblStyle w:val="af2"/>
        <w:tblW w:w="10207" w:type="dxa"/>
        <w:tblInd w:w="-289" w:type="dxa"/>
        <w:tblLayout w:type="fixed"/>
        <w:tblLook w:val="01E0" w:firstRow="1" w:lastRow="1" w:firstColumn="1" w:lastColumn="1" w:noHBand="0" w:noVBand="0"/>
      </w:tblPr>
      <w:tblGrid>
        <w:gridCol w:w="3060"/>
        <w:gridCol w:w="1335"/>
        <w:gridCol w:w="1275"/>
        <w:gridCol w:w="1276"/>
        <w:gridCol w:w="851"/>
        <w:gridCol w:w="992"/>
        <w:gridCol w:w="1418"/>
      </w:tblGrid>
      <w:tr w:rsidR="007D2C62" w:rsidRPr="007D2C62" w:rsidTr="007D2C62">
        <w:tc>
          <w:tcPr>
            <w:tcW w:w="3060" w:type="dxa"/>
          </w:tcPr>
          <w:p w:rsidR="007D2C62" w:rsidRPr="007D2C62" w:rsidRDefault="007D2C62" w:rsidP="007D2C62">
            <w:pPr>
              <w:jc w:val="center"/>
              <w:rPr>
                <w:rFonts w:ascii="Times New Roman" w:hAnsi="Times New Roman" w:cs="Times New Roman"/>
                <w:sz w:val="24"/>
                <w:szCs w:val="24"/>
              </w:rPr>
            </w:pPr>
            <w:r w:rsidRPr="007D2C62">
              <w:rPr>
                <w:rFonts w:ascii="Times New Roman" w:hAnsi="Times New Roman" w:cs="Times New Roman"/>
                <w:sz w:val="24"/>
                <w:szCs w:val="24"/>
              </w:rPr>
              <w:t>Наименование налога, сбора</w:t>
            </w:r>
          </w:p>
        </w:tc>
        <w:tc>
          <w:tcPr>
            <w:tcW w:w="1335" w:type="dxa"/>
          </w:tcPr>
          <w:p w:rsidR="007D2C62" w:rsidRPr="007D2C62" w:rsidRDefault="007D2C62" w:rsidP="007D2C62">
            <w:pPr>
              <w:ind w:left="72" w:right="-108" w:hanging="72"/>
              <w:jc w:val="center"/>
              <w:rPr>
                <w:rFonts w:ascii="Times New Roman" w:hAnsi="Times New Roman" w:cs="Times New Roman"/>
                <w:sz w:val="24"/>
                <w:szCs w:val="24"/>
              </w:rPr>
            </w:pPr>
            <w:r w:rsidRPr="007D2C62">
              <w:rPr>
                <w:rFonts w:ascii="Times New Roman" w:hAnsi="Times New Roman" w:cs="Times New Roman"/>
                <w:sz w:val="24"/>
                <w:szCs w:val="24"/>
              </w:rPr>
              <w:t xml:space="preserve">Исполнено </w:t>
            </w:r>
          </w:p>
          <w:p w:rsidR="007D2C62" w:rsidRPr="007D2C62" w:rsidRDefault="007D2C62" w:rsidP="007D2C62">
            <w:pPr>
              <w:ind w:left="72" w:right="-108" w:hanging="72"/>
              <w:jc w:val="center"/>
              <w:rPr>
                <w:rFonts w:ascii="Times New Roman" w:hAnsi="Times New Roman" w:cs="Times New Roman"/>
                <w:sz w:val="24"/>
                <w:szCs w:val="24"/>
              </w:rPr>
            </w:pPr>
            <w:r w:rsidRPr="007D2C62">
              <w:rPr>
                <w:rFonts w:ascii="Times New Roman" w:hAnsi="Times New Roman" w:cs="Times New Roman"/>
                <w:sz w:val="24"/>
                <w:szCs w:val="24"/>
              </w:rPr>
              <w:t>в 2012г.</w:t>
            </w:r>
          </w:p>
        </w:tc>
        <w:tc>
          <w:tcPr>
            <w:tcW w:w="1275" w:type="dxa"/>
          </w:tcPr>
          <w:p w:rsidR="007D2C62" w:rsidRPr="007D2C62" w:rsidRDefault="007D2C62" w:rsidP="007D2C62">
            <w:pPr>
              <w:jc w:val="center"/>
              <w:rPr>
                <w:rFonts w:ascii="Times New Roman" w:hAnsi="Times New Roman" w:cs="Times New Roman"/>
                <w:sz w:val="24"/>
                <w:szCs w:val="24"/>
              </w:rPr>
            </w:pPr>
            <w:r w:rsidRPr="007D2C62">
              <w:rPr>
                <w:rFonts w:ascii="Times New Roman" w:hAnsi="Times New Roman" w:cs="Times New Roman"/>
                <w:sz w:val="24"/>
                <w:szCs w:val="24"/>
              </w:rPr>
              <w:t>Назначено на 2013 г.</w:t>
            </w:r>
          </w:p>
        </w:tc>
        <w:tc>
          <w:tcPr>
            <w:tcW w:w="1276" w:type="dxa"/>
          </w:tcPr>
          <w:p w:rsidR="007D2C62" w:rsidRPr="007D2C62" w:rsidRDefault="007D2C62" w:rsidP="007D2C62">
            <w:pPr>
              <w:jc w:val="center"/>
              <w:rPr>
                <w:rFonts w:ascii="Times New Roman" w:hAnsi="Times New Roman" w:cs="Times New Roman"/>
                <w:sz w:val="24"/>
                <w:szCs w:val="24"/>
              </w:rPr>
            </w:pPr>
            <w:r w:rsidRPr="007D2C62">
              <w:rPr>
                <w:rFonts w:ascii="Times New Roman" w:hAnsi="Times New Roman" w:cs="Times New Roman"/>
                <w:sz w:val="24"/>
                <w:szCs w:val="24"/>
              </w:rPr>
              <w:t>Исполнено в 2013г.</w:t>
            </w:r>
          </w:p>
        </w:tc>
        <w:tc>
          <w:tcPr>
            <w:tcW w:w="851" w:type="dxa"/>
          </w:tcPr>
          <w:p w:rsidR="007D2C62" w:rsidRPr="007D2C62" w:rsidRDefault="007D2C62" w:rsidP="007D2C62">
            <w:pPr>
              <w:jc w:val="center"/>
              <w:rPr>
                <w:rFonts w:ascii="Times New Roman" w:hAnsi="Times New Roman" w:cs="Times New Roman"/>
                <w:sz w:val="24"/>
                <w:szCs w:val="24"/>
              </w:rPr>
            </w:pPr>
            <w:r w:rsidRPr="007D2C62">
              <w:rPr>
                <w:rFonts w:ascii="Times New Roman" w:hAnsi="Times New Roman" w:cs="Times New Roman"/>
                <w:sz w:val="24"/>
                <w:szCs w:val="24"/>
              </w:rPr>
              <w:t>% исп.</w:t>
            </w:r>
          </w:p>
        </w:tc>
        <w:tc>
          <w:tcPr>
            <w:tcW w:w="992" w:type="dxa"/>
          </w:tcPr>
          <w:p w:rsidR="007D2C62" w:rsidRPr="007D2C62" w:rsidRDefault="007D2C62" w:rsidP="007D2C62">
            <w:pPr>
              <w:ind w:left="-400" w:right="62" w:firstLine="400"/>
              <w:jc w:val="center"/>
              <w:rPr>
                <w:rFonts w:ascii="Times New Roman" w:hAnsi="Times New Roman" w:cs="Times New Roman"/>
                <w:sz w:val="24"/>
                <w:szCs w:val="24"/>
              </w:rPr>
            </w:pPr>
            <w:r w:rsidRPr="007D2C62">
              <w:rPr>
                <w:rFonts w:ascii="Times New Roman" w:hAnsi="Times New Roman" w:cs="Times New Roman"/>
                <w:sz w:val="24"/>
                <w:szCs w:val="24"/>
              </w:rPr>
              <w:t>Уд.вес</w:t>
            </w:r>
          </w:p>
          <w:p w:rsidR="007D2C62" w:rsidRPr="007D2C62" w:rsidRDefault="007D2C62" w:rsidP="007D2C62">
            <w:pPr>
              <w:ind w:left="-28" w:right="-108"/>
              <w:jc w:val="center"/>
              <w:rPr>
                <w:rFonts w:ascii="Times New Roman" w:hAnsi="Times New Roman" w:cs="Times New Roman"/>
                <w:sz w:val="24"/>
                <w:szCs w:val="24"/>
              </w:rPr>
            </w:pPr>
            <w:r w:rsidRPr="007D2C62">
              <w:rPr>
                <w:rFonts w:ascii="Times New Roman" w:hAnsi="Times New Roman" w:cs="Times New Roman"/>
                <w:sz w:val="24"/>
                <w:szCs w:val="24"/>
              </w:rPr>
              <w:t>в собств. доходах</w:t>
            </w:r>
          </w:p>
        </w:tc>
        <w:tc>
          <w:tcPr>
            <w:tcW w:w="1418" w:type="dxa"/>
          </w:tcPr>
          <w:p w:rsidR="007D2C62" w:rsidRPr="007D2C62" w:rsidRDefault="007D2C62" w:rsidP="007D2C62">
            <w:pPr>
              <w:jc w:val="center"/>
              <w:rPr>
                <w:rFonts w:ascii="Times New Roman" w:hAnsi="Times New Roman" w:cs="Times New Roman"/>
                <w:sz w:val="24"/>
                <w:szCs w:val="24"/>
              </w:rPr>
            </w:pPr>
            <w:r w:rsidRPr="007D2C62">
              <w:rPr>
                <w:rFonts w:ascii="Times New Roman" w:hAnsi="Times New Roman" w:cs="Times New Roman"/>
                <w:sz w:val="24"/>
                <w:szCs w:val="24"/>
              </w:rPr>
              <w:t>Динамика к  2012 г.</w:t>
            </w:r>
          </w:p>
          <w:p w:rsidR="007D2C62" w:rsidRPr="007D2C62" w:rsidRDefault="007D2C62" w:rsidP="007D2C62">
            <w:pPr>
              <w:jc w:val="center"/>
              <w:rPr>
                <w:rFonts w:ascii="Times New Roman" w:hAnsi="Times New Roman" w:cs="Times New Roman"/>
                <w:sz w:val="24"/>
                <w:szCs w:val="24"/>
              </w:rPr>
            </w:pPr>
            <w:r w:rsidRPr="007D2C62">
              <w:rPr>
                <w:rFonts w:ascii="Times New Roman" w:hAnsi="Times New Roman" w:cs="Times New Roman"/>
                <w:sz w:val="24"/>
                <w:szCs w:val="24"/>
              </w:rPr>
              <w:t>(+,-)</w:t>
            </w:r>
          </w:p>
        </w:tc>
      </w:tr>
      <w:tr w:rsidR="007D2C62" w:rsidRPr="007D2C62" w:rsidTr="007D2C62">
        <w:tc>
          <w:tcPr>
            <w:tcW w:w="3060" w:type="dxa"/>
          </w:tcPr>
          <w:p w:rsidR="007D2C62" w:rsidRPr="007D2C62" w:rsidRDefault="007D2C62" w:rsidP="007D2C62">
            <w:pPr>
              <w:jc w:val="center"/>
            </w:pPr>
            <w:r w:rsidRPr="007D2C62">
              <w:t>1</w:t>
            </w:r>
          </w:p>
        </w:tc>
        <w:tc>
          <w:tcPr>
            <w:tcW w:w="1335" w:type="dxa"/>
          </w:tcPr>
          <w:p w:rsidR="007D2C62" w:rsidRPr="007D2C62" w:rsidRDefault="007D2C62" w:rsidP="007D2C62">
            <w:pPr>
              <w:ind w:left="72" w:right="-108" w:hanging="72"/>
              <w:jc w:val="center"/>
            </w:pPr>
            <w:r w:rsidRPr="007D2C62">
              <w:t>2</w:t>
            </w:r>
          </w:p>
        </w:tc>
        <w:tc>
          <w:tcPr>
            <w:tcW w:w="1275" w:type="dxa"/>
          </w:tcPr>
          <w:p w:rsidR="007D2C62" w:rsidRPr="007D2C62" w:rsidRDefault="007D2C62" w:rsidP="007D2C62">
            <w:pPr>
              <w:jc w:val="center"/>
            </w:pPr>
            <w:r w:rsidRPr="007D2C62">
              <w:t>3</w:t>
            </w:r>
          </w:p>
        </w:tc>
        <w:tc>
          <w:tcPr>
            <w:tcW w:w="1276" w:type="dxa"/>
          </w:tcPr>
          <w:p w:rsidR="007D2C62" w:rsidRPr="007D2C62" w:rsidRDefault="007D2C62" w:rsidP="007D2C62">
            <w:pPr>
              <w:jc w:val="center"/>
            </w:pPr>
            <w:r w:rsidRPr="007D2C62">
              <w:t>4</w:t>
            </w:r>
          </w:p>
        </w:tc>
        <w:tc>
          <w:tcPr>
            <w:tcW w:w="851" w:type="dxa"/>
          </w:tcPr>
          <w:p w:rsidR="007D2C62" w:rsidRPr="007D2C62" w:rsidRDefault="007D2C62" w:rsidP="007D2C62">
            <w:pPr>
              <w:jc w:val="center"/>
            </w:pPr>
            <w:r w:rsidRPr="007D2C62">
              <w:t>5</w:t>
            </w:r>
          </w:p>
        </w:tc>
        <w:tc>
          <w:tcPr>
            <w:tcW w:w="992" w:type="dxa"/>
          </w:tcPr>
          <w:p w:rsidR="007D2C62" w:rsidRPr="007D2C62" w:rsidRDefault="007D2C62" w:rsidP="007D2C62">
            <w:pPr>
              <w:ind w:left="-400" w:right="62" w:firstLine="400"/>
              <w:jc w:val="center"/>
            </w:pPr>
            <w:r w:rsidRPr="007D2C62">
              <w:t>6</w:t>
            </w:r>
          </w:p>
        </w:tc>
        <w:tc>
          <w:tcPr>
            <w:tcW w:w="1418" w:type="dxa"/>
          </w:tcPr>
          <w:p w:rsidR="007D2C62" w:rsidRPr="007D2C62" w:rsidRDefault="007D2C62" w:rsidP="007D2C62">
            <w:pPr>
              <w:jc w:val="center"/>
            </w:pPr>
            <w:r w:rsidRPr="007D2C62">
              <w:t>7</w:t>
            </w:r>
          </w:p>
        </w:tc>
      </w:tr>
      <w:tr w:rsidR="007D2C62" w:rsidRPr="007D2C62" w:rsidTr="007D2C62">
        <w:tc>
          <w:tcPr>
            <w:tcW w:w="3060" w:type="dxa"/>
            <w:vAlign w:val="center"/>
          </w:tcPr>
          <w:p w:rsidR="007D2C62" w:rsidRPr="007D2C62" w:rsidRDefault="007D2C62" w:rsidP="007D2C62">
            <w:pPr>
              <w:rPr>
                <w:rFonts w:ascii="Times New Roman" w:hAnsi="Times New Roman" w:cs="Times New Roman"/>
                <w:b/>
              </w:rPr>
            </w:pPr>
            <w:r w:rsidRPr="007D2C62">
              <w:rPr>
                <w:rFonts w:ascii="Times New Roman" w:hAnsi="Times New Roman" w:cs="Times New Roman"/>
                <w:b/>
              </w:rPr>
              <w:t>Доходы от использования имущества, находящегося в государственной и муниципальной собственности</w:t>
            </w:r>
          </w:p>
        </w:tc>
        <w:tc>
          <w:tcPr>
            <w:tcW w:w="1335" w:type="dxa"/>
            <w:vAlign w:val="bottom"/>
          </w:tcPr>
          <w:p w:rsidR="007D2C62" w:rsidRPr="007D2C62" w:rsidRDefault="007D2C62" w:rsidP="007D2C62">
            <w:pPr>
              <w:jc w:val="center"/>
              <w:rPr>
                <w:rFonts w:ascii="Times New Roman" w:hAnsi="Times New Roman" w:cs="Times New Roman"/>
                <w:b/>
              </w:rPr>
            </w:pPr>
            <w:r w:rsidRPr="007D2C62">
              <w:rPr>
                <w:rFonts w:ascii="Times New Roman" w:hAnsi="Times New Roman" w:cs="Times New Roman"/>
                <w:b/>
              </w:rPr>
              <w:t>290 413,9</w:t>
            </w:r>
          </w:p>
        </w:tc>
        <w:tc>
          <w:tcPr>
            <w:tcW w:w="1275" w:type="dxa"/>
            <w:vAlign w:val="bottom"/>
          </w:tcPr>
          <w:p w:rsidR="007D2C62" w:rsidRPr="007D2C62" w:rsidRDefault="007D2C62" w:rsidP="007D2C62">
            <w:pPr>
              <w:ind w:right="-116"/>
              <w:jc w:val="center"/>
              <w:rPr>
                <w:rFonts w:ascii="Times New Roman" w:hAnsi="Times New Roman" w:cs="Times New Roman"/>
                <w:b/>
              </w:rPr>
            </w:pPr>
            <w:r w:rsidRPr="007D2C62">
              <w:rPr>
                <w:rFonts w:ascii="Times New Roman" w:hAnsi="Times New Roman" w:cs="Times New Roman"/>
                <w:b/>
              </w:rPr>
              <w:t>325 500,0</w:t>
            </w:r>
          </w:p>
        </w:tc>
        <w:tc>
          <w:tcPr>
            <w:tcW w:w="1276" w:type="dxa"/>
            <w:vAlign w:val="bottom"/>
          </w:tcPr>
          <w:p w:rsidR="007D2C62" w:rsidRPr="007D2C62" w:rsidRDefault="007D2C62" w:rsidP="007D2C62">
            <w:pPr>
              <w:jc w:val="center"/>
              <w:rPr>
                <w:rFonts w:ascii="Times New Roman" w:hAnsi="Times New Roman" w:cs="Times New Roman"/>
                <w:b/>
              </w:rPr>
            </w:pPr>
            <w:r w:rsidRPr="007D2C62">
              <w:rPr>
                <w:rFonts w:ascii="Times New Roman" w:hAnsi="Times New Roman" w:cs="Times New Roman"/>
                <w:b/>
              </w:rPr>
              <w:t>330 891,8</w:t>
            </w:r>
          </w:p>
        </w:tc>
        <w:tc>
          <w:tcPr>
            <w:tcW w:w="851" w:type="dxa"/>
            <w:vAlign w:val="bottom"/>
          </w:tcPr>
          <w:p w:rsidR="007D2C62" w:rsidRPr="007D2C62" w:rsidRDefault="007D2C62" w:rsidP="007D2C62">
            <w:pPr>
              <w:jc w:val="center"/>
              <w:rPr>
                <w:rFonts w:ascii="Times New Roman" w:hAnsi="Times New Roman" w:cs="Times New Roman"/>
                <w:b/>
              </w:rPr>
            </w:pPr>
            <w:r w:rsidRPr="007D2C62">
              <w:rPr>
                <w:rFonts w:ascii="Times New Roman" w:hAnsi="Times New Roman" w:cs="Times New Roman"/>
                <w:b/>
              </w:rPr>
              <w:t>101,7</w:t>
            </w:r>
          </w:p>
        </w:tc>
        <w:tc>
          <w:tcPr>
            <w:tcW w:w="992" w:type="dxa"/>
            <w:vAlign w:val="bottom"/>
          </w:tcPr>
          <w:p w:rsidR="007D2C62" w:rsidRPr="007D2C62" w:rsidRDefault="007D2C62" w:rsidP="007D2C62">
            <w:pPr>
              <w:jc w:val="center"/>
              <w:rPr>
                <w:rFonts w:ascii="Times New Roman" w:hAnsi="Times New Roman" w:cs="Times New Roman"/>
                <w:b/>
              </w:rPr>
            </w:pPr>
            <w:r w:rsidRPr="007D2C62">
              <w:rPr>
                <w:rFonts w:ascii="Times New Roman" w:hAnsi="Times New Roman" w:cs="Times New Roman"/>
                <w:b/>
              </w:rPr>
              <w:t>17,2</w:t>
            </w:r>
          </w:p>
        </w:tc>
        <w:tc>
          <w:tcPr>
            <w:tcW w:w="1418" w:type="dxa"/>
            <w:vAlign w:val="bottom"/>
          </w:tcPr>
          <w:p w:rsidR="007D2C62" w:rsidRPr="007D2C62" w:rsidRDefault="007D2C62" w:rsidP="007D2C62">
            <w:pPr>
              <w:jc w:val="center"/>
              <w:rPr>
                <w:rFonts w:ascii="Times New Roman" w:hAnsi="Times New Roman" w:cs="Times New Roman"/>
                <w:b/>
              </w:rPr>
            </w:pPr>
            <w:r w:rsidRPr="007D2C62">
              <w:rPr>
                <w:rFonts w:ascii="Times New Roman" w:hAnsi="Times New Roman" w:cs="Times New Roman"/>
                <w:b/>
              </w:rPr>
              <w:t>+40 477,9</w:t>
            </w:r>
          </w:p>
        </w:tc>
      </w:tr>
      <w:tr w:rsidR="007D2C62" w:rsidRPr="007D2C62" w:rsidTr="007D2C62">
        <w:tc>
          <w:tcPr>
            <w:tcW w:w="3060" w:type="dxa"/>
            <w:vAlign w:val="center"/>
          </w:tcPr>
          <w:p w:rsidR="007D2C62" w:rsidRPr="007D2C62" w:rsidRDefault="007D2C62" w:rsidP="007D2C62">
            <w:pPr>
              <w:rPr>
                <w:rFonts w:ascii="Times New Roman" w:hAnsi="Times New Roman" w:cs="Times New Roman"/>
              </w:rPr>
            </w:pPr>
            <w:r w:rsidRPr="007D2C62">
              <w:rPr>
                <w:rFonts w:ascii="Times New Roman" w:hAnsi="Times New Roman" w:cs="Times New Roman"/>
              </w:rPr>
              <w:t>Доходы в виде прибыли, приходящейся на доли в уставных(складочных капиталах) хозяйственных товариществ и обществ, или дивидендов по акциям</w:t>
            </w:r>
          </w:p>
        </w:tc>
        <w:tc>
          <w:tcPr>
            <w:tcW w:w="133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3,1</w:t>
            </w:r>
          </w:p>
        </w:tc>
        <w:tc>
          <w:tcPr>
            <w:tcW w:w="127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0,0</w:t>
            </w:r>
          </w:p>
        </w:tc>
        <w:tc>
          <w:tcPr>
            <w:tcW w:w="1276"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2,9</w:t>
            </w:r>
          </w:p>
        </w:tc>
        <w:tc>
          <w:tcPr>
            <w:tcW w:w="851"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0</w:t>
            </w:r>
          </w:p>
        </w:tc>
        <w:tc>
          <w:tcPr>
            <w:tcW w:w="992"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0,0</w:t>
            </w:r>
          </w:p>
        </w:tc>
        <w:tc>
          <w:tcPr>
            <w:tcW w:w="1418"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-0,2</w:t>
            </w:r>
          </w:p>
        </w:tc>
      </w:tr>
      <w:tr w:rsidR="007D2C62" w:rsidRPr="007D2C62" w:rsidTr="007D2C62">
        <w:tc>
          <w:tcPr>
            <w:tcW w:w="3060" w:type="dxa"/>
            <w:vAlign w:val="center"/>
          </w:tcPr>
          <w:p w:rsidR="007D2C62" w:rsidRPr="007D2C62" w:rsidRDefault="007D2C62" w:rsidP="007D2C62">
            <w:pPr>
              <w:rPr>
                <w:rFonts w:ascii="Times New Roman" w:hAnsi="Times New Roman" w:cs="Times New Roman"/>
              </w:rPr>
            </w:pPr>
            <w:r w:rsidRPr="007D2C62">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w:t>
            </w:r>
          </w:p>
        </w:tc>
        <w:tc>
          <w:tcPr>
            <w:tcW w:w="133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279 059,8</w:t>
            </w:r>
          </w:p>
        </w:tc>
        <w:tc>
          <w:tcPr>
            <w:tcW w:w="127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312 201,0</w:t>
            </w:r>
          </w:p>
        </w:tc>
        <w:tc>
          <w:tcPr>
            <w:tcW w:w="1276"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316 619,3</w:t>
            </w:r>
          </w:p>
        </w:tc>
        <w:tc>
          <w:tcPr>
            <w:tcW w:w="851"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101,4</w:t>
            </w:r>
          </w:p>
        </w:tc>
        <w:tc>
          <w:tcPr>
            <w:tcW w:w="992"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16,4</w:t>
            </w:r>
          </w:p>
        </w:tc>
        <w:tc>
          <w:tcPr>
            <w:tcW w:w="1418"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+37 559,5</w:t>
            </w:r>
          </w:p>
        </w:tc>
      </w:tr>
      <w:tr w:rsidR="007D2C62" w:rsidRPr="007D2C62" w:rsidTr="007D2C62">
        <w:tc>
          <w:tcPr>
            <w:tcW w:w="3060" w:type="dxa"/>
            <w:vAlign w:val="center"/>
          </w:tcPr>
          <w:p w:rsidR="007D2C62" w:rsidRPr="007D2C62" w:rsidRDefault="007D2C62" w:rsidP="007D2C62">
            <w:pPr>
              <w:rPr>
                <w:rFonts w:ascii="Times New Roman" w:hAnsi="Times New Roman" w:cs="Times New Roman"/>
              </w:rPr>
            </w:pPr>
            <w:r w:rsidRPr="007D2C62">
              <w:rPr>
                <w:rFonts w:ascii="Times New Roman" w:hAnsi="Times New Roman" w:cs="Times New Roman"/>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33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277 681,7</w:t>
            </w:r>
          </w:p>
        </w:tc>
        <w:tc>
          <w:tcPr>
            <w:tcW w:w="127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310 000,0</w:t>
            </w:r>
          </w:p>
        </w:tc>
        <w:tc>
          <w:tcPr>
            <w:tcW w:w="1276"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314 145,7</w:t>
            </w:r>
          </w:p>
        </w:tc>
        <w:tc>
          <w:tcPr>
            <w:tcW w:w="851"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101,3</w:t>
            </w:r>
          </w:p>
        </w:tc>
        <w:tc>
          <w:tcPr>
            <w:tcW w:w="992"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16,3</w:t>
            </w:r>
          </w:p>
        </w:tc>
        <w:tc>
          <w:tcPr>
            <w:tcW w:w="1418"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+36 464,0</w:t>
            </w:r>
          </w:p>
        </w:tc>
      </w:tr>
      <w:tr w:rsidR="007D2C62" w:rsidRPr="007D2C62" w:rsidTr="007D2C62">
        <w:tc>
          <w:tcPr>
            <w:tcW w:w="3060" w:type="dxa"/>
            <w:vAlign w:val="center"/>
          </w:tcPr>
          <w:p w:rsidR="007D2C62" w:rsidRPr="007D2C62" w:rsidRDefault="007D2C62" w:rsidP="007D2C62">
            <w:pPr>
              <w:rPr>
                <w:rFonts w:ascii="Times New Roman" w:hAnsi="Times New Roman" w:cs="Times New Roman"/>
              </w:rPr>
            </w:pPr>
            <w:r w:rsidRPr="007D2C62">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w:t>
            </w:r>
          </w:p>
        </w:tc>
        <w:tc>
          <w:tcPr>
            <w:tcW w:w="133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291,5</w:t>
            </w:r>
          </w:p>
        </w:tc>
        <w:tc>
          <w:tcPr>
            <w:tcW w:w="127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310,0</w:t>
            </w:r>
          </w:p>
        </w:tc>
        <w:tc>
          <w:tcPr>
            <w:tcW w:w="1276"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334,2</w:t>
            </w:r>
          </w:p>
        </w:tc>
        <w:tc>
          <w:tcPr>
            <w:tcW w:w="851"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107,8</w:t>
            </w:r>
          </w:p>
        </w:tc>
        <w:tc>
          <w:tcPr>
            <w:tcW w:w="992"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0,0</w:t>
            </w:r>
          </w:p>
        </w:tc>
        <w:tc>
          <w:tcPr>
            <w:tcW w:w="1418"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+42,7</w:t>
            </w:r>
          </w:p>
        </w:tc>
      </w:tr>
      <w:tr w:rsidR="007D2C62" w:rsidRPr="007D2C62" w:rsidTr="007D2C62">
        <w:tc>
          <w:tcPr>
            <w:tcW w:w="3060" w:type="dxa"/>
            <w:vAlign w:val="center"/>
          </w:tcPr>
          <w:p w:rsidR="007D2C62" w:rsidRPr="007D2C62" w:rsidRDefault="007D2C62" w:rsidP="007D2C62">
            <w:pPr>
              <w:rPr>
                <w:rFonts w:ascii="Times New Roman" w:hAnsi="Times New Roman" w:cs="Times New Roman"/>
              </w:rPr>
            </w:pPr>
            <w:r w:rsidRPr="007D2C62">
              <w:rPr>
                <w:rFonts w:ascii="Times New Roman" w:hAnsi="Times New Roman" w:cs="Times New Roman"/>
              </w:rPr>
              <w:t xml:space="preserve">Доходы от сдачи в аренду имущества, находящегося в оперативном управлении органов  местного самоуправления управления и созданных ими учреждений </w:t>
            </w:r>
          </w:p>
        </w:tc>
        <w:tc>
          <w:tcPr>
            <w:tcW w:w="133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1 086,6</w:t>
            </w:r>
          </w:p>
        </w:tc>
        <w:tc>
          <w:tcPr>
            <w:tcW w:w="127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1 891,0</w:t>
            </w:r>
          </w:p>
        </w:tc>
        <w:tc>
          <w:tcPr>
            <w:tcW w:w="1276"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2 139,3</w:t>
            </w:r>
          </w:p>
        </w:tc>
        <w:tc>
          <w:tcPr>
            <w:tcW w:w="851"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113,1</w:t>
            </w:r>
          </w:p>
        </w:tc>
        <w:tc>
          <w:tcPr>
            <w:tcW w:w="992"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0,1</w:t>
            </w:r>
          </w:p>
        </w:tc>
        <w:tc>
          <w:tcPr>
            <w:tcW w:w="1418"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+1 052,7</w:t>
            </w:r>
          </w:p>
        </w:tc>
      </w:tr>
      <w:tr w:rsidR="007D2C62" w:rsidRPr="007D2C62" w:rsidTr="007D2C62">
        <w:tc>
          <w:tcPr>
            <w:tcW w:w="3060" w:type="dxa"/>
            <w:vAlign w:val="center"/>
          </w:tcPr>
          <w:p w:rsidR="007D2C62" w:rsidRPr="007D2C62" w:rsidRDefault="007D2C62" w:rsidP="007D2C62">
            <w:pPr>
              <w:rPr>
                <w:rFonts w:ascii="Times New Roman" w:hAnsi="Times New Roman" w:cs="Times New Roman"/>
              </w:rPr>
            </w:pPr>
            <w:r w:rsidRPr="007D2C62">
              <w:rPr>
                <w:rFonts w:ascii="Times New Roman" w:hAnsi="Times New Roman" w:cs="Times New Roman"/>
              </w:rPr>
              <w:t xml:space="preserve">Прочие доходы от использования имущества и </w:t>
            </w:r>
            <w:r w:rsidRPr="007D2C62">
              <w:rPr>
                <w:rFonts w:ascii="Times New Roman" w:hAnsi="Times New Roman" w:cs="Times New Roman"/>
              </w:rPr>
              <w:lastRenderedPageBreak/>
              <w:t>прав, находящихся в государственной и муниципальной собственности</w:t>
            </w:r>
          </w:p>
        </w:tc>
        <w:tc>
          <w:tcPr>
            <w:tcW w:w="133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lastRenderedPageBreak/>
              <w:t>9 359,2</w:t>
            </w:r>
          </w:p>
        </w:tc>
        <w:tc>
          <w:tcPr>
            <w:tcW w:w="1275"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9 084,0</w:t>
            </w:r>
          </w:p>
        </w:tc>
        <w:tc>
          <w:tcPr>
            <w:tcW w:w="1276"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10 054,4</w:t>
            </w:r>
          </w:p>
        </w:tc>
        <w:tc>
          <w:tcPr>
            <w:tcW w:w="851"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110,7</w:t>
            </w:r>
          </w:p>
        </w:tc>
        <w:tc>
          <w:tcPr>
            <w:tcW w:w="992"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0,5</w:t>
            </w:r>
          </w:p>
        </w:tc>
        <w:tc>
          <w:tcPr>
            <w:tcW w:w="1418" w:type="dxa"/>
            <w:vAlign w:val="bottom"/>
          </w:tcPr>
          <w:p w:rsidR="007D2C62" w:rsidRPr="007D2C62" w:rsidRDefault="007D2C62" w:rsidP="007D2C62">
            <w:pPr>
              <w:jc w:val="center"/>
              <w:rPr>
                <w:rFonts w:ascii="Times New Roman" w:hAnsi="Times New Roman" w:cs="Times New Roman"/>
              </w:rPr>
            </w:pPr>
            <w:r w:rsidRPr="007D2C62">
              <w:rPr>
                <w:rFonts w:ascii="Times New Roman" w:hAnsi="Times New Roman" w:cs="Times New Roman"/>
              </w:rPr>
              <w:t>+695,2</w:t>
            </w:r>
          </w:p>
        </w:tc>
      </w:tr>
    </w:tbl>
    <w:p w:rsidR="00F66AF8" w:rsidRPr="00686DDF" w:rsidRDefault="005531C1" w:rsidP="004D2279">
      <w:pPr>
        <w:pStyle w:val="af1"/>
        <w:numPr>
          <w:ilvl w:val="0"/>
          <w:numId w:val="9"/>
        </w:numPr>
        <w:rPr>
          <w:b/>
          <w:color w:val="000000"/>
          <w:sz w:val="28"/>
          <w:szCs w:val="28"/>
        </w:rPr>
      </w:pPr>
      <w:r w:rsidRPr="00686DDF">
        <w:rPr>
          <w:b/>
          <w:color w:val="000000"/>
          <w:sz w:val="28"/>
          <w:szCs w:val="28"/>
        </w:rPr>
        <w:lastRenderedPageBreak/>
        <w:t>Проверка соблюдения установленного порядка определения арендной платы, правильности расчета сумм арендной платы</w:t>
      </w:r>
      <w:r w:rsidR="00930123" w:rsidRPr="00686DDF">
        <w:rPr>
          <w:b/>
          <w:color w:val="000000"/>
          <w:sz w:val="28"/>
          <w:szCs w:val="28"/>
        </w:rPr>
        <w:t xml:space="preserve"> по договорам аренды имущества</w:t>
      </w:r>
    </w:p>
    <w:p w:rsidR="00550F45" w:rsidRDefault="00F66AF8" w:rsidP="00842763">
      <w:pPr>
        <w:ind w:firstLine="709"/>
        <w:contextualSpacing/>
        <w:jc w:val="both"/>
        <w:rPr>
          <w:rFonts w:eastAsiaTheme="minorHAnsi"/>
          <w:sz w:val="28"/>
          <w:szCs w:val="28"/>
          <w:lang w:eastAsia="en-US"/>
        </w:rPr>
      </w:pPr>
      <w:r w:rsidRPr="00842763">
        <w:rPr>
          <w:sz w:val="28"/>
          <w:szCs w:val="28"/>
        </w:rPr>
        <w:t xml:space="preserve">В ходе контрольного мероприятия </w:t>
      </w:r>
      <w:r w:rsidR="00842763">
        <w:rPr>
          <w:sz w:val="28"/>
          <w:szCs w:val="28"/>
        </w:rPr>
        <w:t xml:space="preserve">была проведена проверка правильности подготовки и </w:t>
      </w:r>
      <w:r w:rsidR="00657EB1">
        <w:rPr>
          <w:sz w:val="28"/>
          <w:szCs w:val="28"/>
        </w:rPr>
        <w:t>заключения д</w:t>
      </w:r>
      <w:r w:rsidR="00842763">
        <w:rPr>
          <w:sz w:val="28"/>
          <w:szCs w:val="28"/>
        </w:rPr>
        <w:t>оговоров аренды муниципального имущества за 2013 год, а также полнота и своевременность оплаты начисленных арендных платежей.</w:t>
      </w:r>
      <w:r w:rsidR="00657EB1">
        <w:rPr>
          <w:sz w:val="28"/>
          <w:szCs w:val="28"/>
        </w:rPr>
        <w:t xml:space="preserve"> В 2013 году было заключено 14 д</w:t>
      </w:r>
      <w:r w:rsidR="00842763">
        <w:rPr>
          <w:sz w:val="28"/>
          <w:szCs w:val="28"/>
        </w:rPr>
        <w:t>оговоров аренды имущества, являющегося муниципальной собственностью Находкинского городского округа.</w:t>
      </w:r>
      <w:r w:rsidR="00550F45">
        <w:rPr>
          <w:sz w:val="28"/>
          <w:szCs w:val="28"/>
        </w:rPr>
        <w:t xml:space="preserve"> По состоянию на 01.01.2014г. отделом </w:t>
      </w:r>
      <w:r w:rsidR="00550F45" w:rsidRPr="00EE1E63">
        <w:rPr>
          <w:sz w:val="28"/>
          <w:szCs w:val="28"/>
        </w:rPr>
        <w:t>муниципальной собственности</w:t>
      </w:r>
      <w:r w:rsidR="00550F45">
        <w:rPr>
          <w:sz w:val="28"/>
          <w:szCs w:val="28"/>
        </w:rPr>
        <w:t xml:space="preserve"> Управления имуществом администрации Находкинского городского округа контролир</w:t>
      </w:r>
      <w:r w:rsidR="00FE7D49">
        <w:rPr>
          <w:sz w:val="28"/>
          <w:szCs w:val="28"/>
        </w:rPr>
        <w:t>овалось</w:t>
      </w:r>
      <w:r w:rsidR="00550F45">
        <w:rPr>
          <w:sz w:val="28"/>
          <w:szCs w:val="28"/>
        </w:rPr>
        <w:t xml:space="preserve"> исполнение 88 договоров аренды муниципального имущества. </w:t>
      </w:r>
      <w:r w:rsidR="00842763">
        <w:rPr>
          <w:sz w:val="28"/>
          <w:szCs w:val="28"/>
        </w:rPr>
        <w:t xml:space="preserve">Все договора заключены в соответствии с действующим законодательством. Расчет сумм арендной платы производился в соответствии с  </w:t>
      </w:r>
      <w:r w:rsidR="00EC01B0">
        <w:rPr>
          <w:rFonts w:eastAsiaTheme="minorHAnsi"/>
          <w:sz w:val="28"/>
          <w:szCs w:val="28"/>
          <w:lang w:eastAsia="en-US"/>
        </w:rPr>
        <w:t>Постановлением</w:t>
      </w:r>
      <w:r w:rsidR="00842763">
        <w:rPr>
          <w:rFonts w:eastAsiaTheme="minorHAnsi"/>
          <w:sz w:val="28"/>
          <w:szCs w:val="28"/>
          <w:lang w:eastAsia="en-US"/>
        </w:rPr>
        <w:t xml:space="preserve"> главы Находкинского городского округа от 20.02.2006г. №106 «Об арендной плате за муниципальные нежилые помещения (здания)»</w:t>
      </w:r>
      <w:r w:rsidR="00EC01B0">
        <w:rPr>
          <w:rFonts w:eastAsiaTheme="minorHAnsi"/>
          <w:sz w:val="28"/>
          <w:szCs w:val="28"/>
          <w:lang w:eastAsia="en-US"/>
        </w:rPr>
        <w:t xml:space="preserve">. </w:t>
      </w:r>
    </w:p>
    <w:p w:rsidR="00386D49" w:rsidRDefault="00EC01B0" w:rsidP="00686DDF">
      <w:pPr>
        <w:ind w:firstLine="709"/>
        <w:contextualSpacing/>
        <w:jc w:val="both"/>
        <w:rPr>
          <w:sz w:val="28"/>
          <w:szCs w:val="28"/>
        </w:rPr>
      </w:pPr>
      <w:r>
        <w:rPr>
          <w:rFonts w:eastAsiaTheme="minorHAnsi"/>
          <w:sz w:val="28"/>
          <w:szCs w:val="28"/>
          <w:lang w:eastAsia="en-US"/>
        </w:rPr>
        <w:t xml:space="preserve">При проверки </w:t>
      </w:r>
      <w:r>
        <w:rPr>
          <w:sz w:val="28"/>
          <w:szCs w:val="28"/>
        </w:rPr>
        <w:t xml:space="preserve">полноты и своевременности оплаты начисленных арендных платежей выявлена задолженность в сумме </w:t>
      </w:r>
      <w:r w:rsidR="00FE7D49">
        <w:rPr>
          <w:sz w:val="28"/>
          <w:szCs w:val="28"/>
        </w:rPr>
        <w:t>711 261,48</w:t>
      </w:r>
      <w:r>
        <w:rPr>
          <w:sz w:val="28"/>
          <w:szCs w:val="28"/>
        </w:rPr>
        <w:t xml:space="preserve"> рублей.</w:t>
      </w:r>
      <w:r w:rsidR="00002950">
        <w:rPr>
          <w:sz w:val="28"/>
          <w:szCs w:val="28"/>
        </w:rPr>
        <w:t xml:space="preserve"> </w:t>
      </w:r>
    </w:p>
    <w:p w:rsidR="00686DDF" w:rsidRPr="00C85D31" w:rsidRDefault="00686DDF" w:rsidP="00686DDF">
      <w:pPr>
        <w:ind w:firstLine="709"/>
        <w:contextualSpacing/>
        <w:jc w:val="both"/>
        <w:rPr>
          <w:i/>
          <w:sz w:val="24"/>
          <w:szCs w:val="24"/>
        </w:rPr>
      </w:pPr>
    </w:p>
    <w:tbl>
      <w:tblPr>
        <w:tblStyle w:val="af2"/>
        <w:tblW w:w="9639" w:type="dxa"/>
        <w:tblInd w:w="-5" w:type="dxa"/>
        <w:tblLook w:val="04A0" w:firstRow="1" w:lastRow="0" w:firstColumn="1" w:lastColumn="0" w:noHBand="0" w:noVBand="1"/>
      </w:tblPr>
      <w:tblGrid>
        <w:gridCol w:w="3969"/>
        <w:gridCol w:w="1701"/>
        <w:gridCol w:w="1701"/>
        <w:gridCol w:w="2268"/>
      </w:tblGrid>
      <w:tr w:rsidR="00386D49" w:rsidTr="00F66AF8">
        <w:tc>
          <w:tcPr>
            <w:tcW w:w="3969" w:type="dxa"/>
          </w:tcPr>
          <w:p w:rsidR="00386D49" w:rsidRPr="00386D49" w:rsidRDefault="00386D49" w:rsidP="00C85D31">
            <w:pPr>
              <w:contextualSpacing/>
              <w:rPr>
                <w:rFonts w:ascii="Times New Roman" w:hAnsi="Times New Roman" w:cs="Times New Roman"/>
                <w:sz w:val="28"/>
                <w:szCs w:val="28"/>
              </w:rPr>
            </w:pPr>
            <w:r>
              <w:rPr>
                <w:rFonts w:ascii="Times New Roman" w:hAnsi="Times New Roman" w:cs="Times New Roman"/>
                <w:sz w:val="28"/>
                <w:szCs w:val="28"/>
              </w:rPr>
              <w:t>Наименование Арендатора</w:t>
            </w:r>
          </w:p>
        </w:tc>
        <w:tc>
          <w:tcPr>
            <w:tcW w:w="1701" w:type="dxa"/>
          </w:tcPr>
          <w:p w:rsidR="00386D49" w:rsidRPr="00386D49" w:rsidRDefault="00386D49" w:rsidP="00C85D31">
            <w:pPr>
              <w:contextualSpacing/>
              <w:rPr>
                <w:rFonts w:ascii="Times New Roman" w:hAnsi="Times New Roman" w:cs="Times New Roman"/>
                <w:sz w:val="28"/>
                <w:szCs w:val="28"/>
              </w:rPr>
            </w:pPr>
            <w:r>
              <w:rPr>
                <w:rFonts w:ascii="Times New Roman" w:hAnsi="Times New Roman" w:cs="Times New Roman"/>
                <w:sz w:val="28"/>
                <w:szCs w:val="28"/>
              </w:rPr>
              <w:t>№ договора аренды</w:t>
            </w:r>
          </w:p>
        </w:tc>
        <w:tc>
          <w:tcPr>
            <w:tcW w:w="1701" w:type="dxa"/>
          </w:tcPr>
          <w:p w:rsidR="00386D49" w:rsidRPr="00386D49" w:rsidRDefault="00386D49" w:rsidP="00C85D31">
            <w:pPr>
              <w:contextualSpacing/>
              <w:rPr>
                <w:rFonts w:ascii="Times New Roman" w:hAnsi="Times New Roman" w:cs="Times New Roman"/>
                <w:sz w:val="28"/>
                <w:szCs w:val="28"/>
              </w:rPr>
            </w:pPr>
            <w:r>
              <w:rPr>
                <w:rFonts w:ascii="Times New Roman" w:hAnsi="Times New Roman" w:cs="Times New Roman"/>
                <w:sz w:val="28"/>
                <w:szCs w:val="28"/>
              </w:rPr>
              <w:t>Дата договора аренды</w:t>
            </w:r>
          </w:p>
        </w:tc>
        <w:tc>
          <w:tcPr>
            <w:tcW w:w="2268" w:type="dxa"/>
          </w:tcPr>
          <w:p w:rsidR="00F66AF8" w:rsidRDefault="00386D49" w:rsidP="00C85D31">
            <w:pPr>
              <w:contextualSpacing/>
              <w:rPr>
                <w:rFonts w:ascii="Times New Roman" w:hAnsi="Times New Roman" w:cs="Times New Roman"/>
                <w:sz w:val="28"/>
                <w:szCs w:val="28"/>
              </w:rPr>
            </w:pPr>
            <w:r>
              <w:rPr>
                <w:rFonts w:ascii="Times New Roman" w:hAnsi="Times New Roman" w:cs="Times New Roman"/>
                <w:sz w:val="28"/>
                <w:szCs w:val="28"/>
              </w:rPr>
              <w:t>Сумма задолженности</w:t>
            </w:r>
            <w:r w:rsidR="00F66AF8">
              <w:rPr>
                <w:rFonts w:ascii="Times New Roman" w:hAnsi="Times New Roman" w:cs="Times New Roman"/>
                <w:sz w:val="28"/>
                <w:szCs w:val="28"/>
              </w:rPr>
              <w:t xml:space="preserve"> </w:t>
            </w:r>
            <w:r>
              <w:rPr>
                <w:rFonts w:ascii="Times New Roman" w:hAnsi="Times New Roman" w:cs="Times New Roman"/>
                <w:sz w:val="28"/>
                <w:szCs w:val="28"/>
              </w:rPr>
              <w:t xml:space="preserve">по состоянию на </w:t>
            </w:r>
            <w:r w:rsidR="00F66AF8">
              <w:rPr>
                <w:rFonts w:ascii="Times New Roman" w:hAnsi="Times New Roman" w:cs="Times New Roman"/>
                <w:sz w:val="28"/>
                <w:szCs w:val="28"/>
              </w:rPr>
              <w:t>0</w:t>
            </w:r>
            <w:r>
              <w:rPr>
                <w:rFonts w:ascii="Times New Roman" w:hAnsi="Times New Roman" w:cs="Times New Roman"/>
                <w:sz w:val="28"/>
                <w:szCs w:val="28"/>
              </w:rPr>
              <w:t xml:space="preserve">1.01.2014г., </w:t>
            </w:r>
          </w:p>
          <w:p w:rsidR="00386D49" w:rsidRPr="00386D49" w:rsidRDefault="00386D49" w:rsidP="00C85D31">
            <w:pPr>
              <w:contextualSpacing/>
              <w:rPr>
                <w:rFonts w:ascii="Times New Roman" w:hAnsi="Times New Roman" w:cs="Times New Roman"/>
                <w:sz w:val="28"/>
                <w:szCs w:val="28"/>
              </w:rPr>
            </w:pPr>
            <w:r>
              <w:rPr>
                <w:rFonts w:ascii="Times New Roman" w:hAnsi="Times New Roman" w:cs="Times New Roman"/>
                <w:sz w:val="28"/>
                <w:szCs w:val="28"/>
              </w:rPr>
              <w:t>в рублях</w:t>
            </w:r>
          </w:p>
        </w:tc>
      </w:tr>
      <w:tr w:rsidR="00386D49" w:rsidTr="00F66AF8">
        <w:tc>
          <w:tcPr>
            <w:tcW w:w="3969" w:type="dxa"/>
          </w:tcPr>
          <w:p w:rsidR="00386D49" w:rsidRPr="00386D49" w:rsidRDefault="00386D49" w:rsidP="00C85D31">
            <w:pPr>
              <w:contextualSpacing/>
              <w:rPr>
                <w:rFonts w:ascii="Times New Roman" w:hAnsi="Times New Roman" w:cs="Times New Roman"/>
                <w:sz w:val="28"/>
                <w:szCs w:val="28"/>
              </w:rPr>
            </w:pPr>
            <w:r>
              <w:rPr>
                <w:rFonts w:ascii="Times New Roman" w:hAnsi="Times New Roman" w:cs="Times New Roman"/>
                <w:sz w:val="28"/>
                <w:szCs w:val="28"/>
              </w:rPr>
              <w:t>КГУП «Примтеплоэнерго»</w:t>
            </w:r>
          </w:p>
        </w:tc>
        <w:tc>
          <w:tcPr>
            <w:tcW w:w="1701" w:type="dxa"/>
          </w:tcPr>
          <w:p w:rsidR="00386D49" w:rsidRPr="00386D49" w:rsidRDefault="00386D49" w:rsidP="00C85D31">
            <w:pPr>
              <w:contextualSpacing/>
              <w:rPr>
                <w:rFonts w:ascii="Times New Roman" w:hAnsi="Times New Roman" w:cs="Times New Roman"/>
                <w:sz w:val="28"/>
                <w:szCs w:val="28"/>
              </w:rPr>
            </w:pPr>
            <w:r>
              <w:rPr>
                <w:rFonts w:ascii="Times New Roman" w:hAnsi="Times New Roman" w:cs="Times New Roman"/>
                <w:sz w:val="28"/>
                <w:szCs w:val="28"/>
              </w:rPr>
              <w:t>347-а</w:t>
            </w:r>
          </w:p>
        </w:tc>
        <w:tc>
          <w:tcPr>
            <w:tcW w:w="1701" w:type="dxa"/>
          </w:tcPr>
          <w:p w:rsidR="00386D49" w:rsidRPr="00386D49" w:rsidRDefault="00386D49" w:rsidP="00C85D31">
            <w:pPr>
              <w:contextualSpacing/>
              <w:rPr>
                <w:rFonts w:ascii="Times New Roman" w:hAnsi="Times New Roman" w:cs="Times New Roman"/>
                <w:sz w:val="28"/>
                <w:szCs w:val="28"/>
              </w:rPr>
            </w:pPr>
            <w:r>
              <w:rPr>
                <w:rFonts w:ascii="Times New Roman" w:hAnsi="Times New Roman" w:cs="Times New Roman"/>
                <w:sz w:val="28"/>
                <w:szCs w:val="28"/>
              </w:rPr>
              <w:t>25.06.2012г.</w:t>
            </w:r>
          </w:p>
        </w:tc>
        <w:tc>
          <w:tcPr>
            <w:tcW w:w="2268" w:type="dxa"/>
          </w:tcPr>
          <w:p w:rsidR="00386D49" w:rsidRPr="004F27F6" w:rsidRDefault="00386D49" w:rsidP="00C85D31">
            <w:pPr>
              <w:contextualSpacing/>
              <w:rPr>
                <w:rFonts w:ascii="Times New Roman" w:hAnsi="Times New Roman" w:cs="Times New Roman"/>
                <w:sz w:val="28"/>
                <w:szCs w:val="28"/>
              </w:rPr>
            </w:pPr>
            <w:r w:rsidRPr="004F27F6">
              <w:rPr>
                <w:rFonts w:ascii="Times New Roman" w:hAnsi="Times New Roman" w:cs="Times New Roman"/>
                <w:sz w:val="28"/>
                <w:szCs w:val="28"/>
              </w:rPr>
              <w:t>73 708,23</w:t>
            </w:r>
          </w:p>
        </w:tc>
      </w:tr>
      <w:tr w:rsidR="004850FE" w:rsidTr="00F66AF8">
        <w:tc>
          <w:tcPr>
            <w:tcW w:w="3969"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КГУП «Примтеплоэнерго»</w:t>
            </w:r>
          </w:p>
        </w:tc>
        <w:tc>
          <w:tcPr>
            <w:tcW w:w="1701"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346-а</w:t>
            </w:r>
          </w:p>
        </w:tc>
        <w:tc>
          <w:tcPr>
            <w:tcW w:w="1701"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25.06.2012г.</w:t>
            </w:r>
          </w:p>
        </w:tc>
        <w:tc>
          <w:tcPr>
            <w:tcW w:w="2268" w:type="dxa"/>
          </w:tcPr>
          <w:p w:rsidR="004850FE" w:rsidRPr="004F27F6" w:rsidRDefault="004850FE" w:rsidP="004850FE">
            <w:pPr>
              <w:contextualSpacing/>
              <w:rPr>
                <w:rFonts w:ascii="Times New Roman" w:hAnsi="Times New Roman" w:cs="Times New Roman"/>
                <w:sz w:val="28"/>
                <w:szCs w:val="28"/>
              </w:rPr>
            </w:pPr>
            <w:r w:rsidRPr="004F27F6">
              <w:rPr>
                <w:rFonts w:ascii="Times New Roman" w:hAnsi="Times New Roman" w:cs="Times New Roman"/>
                <w:sz w:val="28"/>
                <w:szCs w:val="28"/>
              </w:rPr>
              <w:t>93 768,82</w:t>
            </w:r>
          </w:p>
        </w:tc>
      </w:tr>
      <w:tr w:rsidR="004850FE" w:rsidTr="00F66AF8">
        <w:tc>
          <w:tcPr>
            <w:tcW w:w="3969"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ООО «Техстройдом»</w:t>
            </w:r>
          </w:p>
        </w:tc>
        <w:tc>
          <w:tcPr>
            <w:tcW w:w="1701"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351-а-к</w:t>
            </w:r>
          </w:p>
        </w:tc>
        <w:tc>
          <w:tcPr>
            <w:tcW w:w="1701"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01.10.2012г.</w:t>
            </w:r>
          </w:p>
        </w:tc>
        <w:tc>
          <w:tcPr>
            <w:tcW w:w="2268" w:type="dxa"/>
          </w:tcPr>
          <w:p w:rsidR="004850FE" w:rsidRPr="004F27F6" w:rsidRDefault="004850FE" w:rsidP="004850FE">
            <w:pPr>
              <w:contextualSpacing/>
              <w:rPr>
                <w:rFonts w:ascii="Times New Roman" w:hAnsi="Times New Roman" w:cs="Times New Roman"/>
                <w:sz w:val="28"/>
                <w:szCs w:val="28"/>
              </w:rPr>
            </w:pPr>
            <w:r w:rsidRPr="004F27F6">
              <w:rPr>
                <w:rFonts w:ascii="Times New Roman" w:hAnsi="Times New Roman" w:cs="Times New Roman"/>
                <w:sz w:val="28"/>
                <w:szCs w:val="28"/>
              </w:rPr>
              <w:t>141 497,02</w:t>
            </w:r>
          </w:p>
        </w:tc>
      </w:tr>
      <w:tr w:rsidR="004850FE" w:rsidTr="00F66AF8">
        <w:tc>
          <w:tcPr>
            <w:tcW w:w="3969" w:type="dxa"/>
          </w:tcPr>
          <w:p w:rsidR="004850FE" w:rsidRDefault="004850FE" w:rsidP="004850FE">
            <w:pPr>
              <w:contextualSpacing/>
              <w:rPr>
                <w:sz w:val="28"/>
                <w:szCs w:val="28"/>
              </w:rPr>
            </w:pPr>
            <w:r>
              <w:rPr>
                <w:rFonts w:ascii="Times New Roman" w:hAnsi="Times New Roman" w:cs="Times New Roman"/>
                <w:sz w:val="28"/>
                <w:szCs w:val="28"/>
              </w:rPr>
              <w:t>ООО «Техстройдом»</w:t>
            </w:r>
          </w:p>
        </w:tc>
        <w:tc>
          <w:tcPr>
            <w:tcW w:w="1701" w:type="dxa"/>
          </w:tcPr>
          <w:p w:rsidR="004850FE" w:rsidRDefault="004850FE" w:rsidP="004850FE">
            <w:pPr>
              <w:contextualSpacing/>
              <w:rPr>
                <w:sz w:val="28"/>
                <w:szCs w:val="28"/>
              </w:rPr>
            </w:pPr>
            <w:r>
              <w:rPr>
                <w:sz w:val="28"/>
                <w:szCs w:val="28"/>
              </w:rPr>
              <w:t>373-а-к</w:t>
            </w:r>
          </w:p>
        </w:tc>
        <w:tc>
          <w:tcPr>
            <w:tcW w:w="1701" w:type="dxa"/>
          </w:tcPr>
          <w:p w:rsidR="004850FE" w:rsidRDefault="004850FE" w:rsidP="004850FE">
            <w:pPr>
              <w:contextualSpacing/>
              <w:rPr>
                <w:sz w:val="28"/>
                <w:szCs w:val="28"/>
              </w:rPr>
            </w:pPr>
            <w:r>
              <w:rPr>
                <w:sz w:val="28"/>
                <w:szCs w:val="28"/>
              </w:rPr>
              <w:t>14.10.2013г.</w:t>
            </w:r>
          </w:p>
        </w:tc>
        <w:tc>
          <w:tcPr>
            <w:tcW w:w="2268" w:type="dxa"/>
          </w:tcPr>
          <w:p w:rsidR="004850FE" w:rsidRPr="004F27F6" w:rsidRDefault="004850FE" w:rsidP="004850FE">
            <w:pPr>
              <w:contextualSpacing/>
              <w:rPr>
                <w:rFonts w:ascii="Times New Roman" w:hAnsi="Times New Roman" w:cs="Times New Roman"/>
                <w:sz w:val="28"/>
                <w:szCs w:val="28"/>
              </w:rPr>
            </w:pPr>
            <w:r w:rsidRPr="004F27F6">
              <w:rPr>
                <w:rFonts w:ascii="Times New Roman" w:hAnsi="Times New Roman" w:cs="Times New Roman"/>
                <w:sz w:val="28"/>
                <w:szCs w:val="28"/>
              </w:rPr>
              <w:t>219 988,66</w:t>
            </w:r>
          </w:p>
        </w:tc>
      </w:tr>
      <w:tr w:rsidR="004850FE" w:rsidTr="00F66AF8">
        <w:tc>
          <w:tcPr>
            <w:tcW w:w="3969"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ПУ ФСБ России по Приморскому краю</w:t>
            </w:r>
          </w:p>
        </w:tc>
        <w:tc>
          <w:tcPr>
            <w:tcW w:w="1701"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6-07</w:t>
            </w:r>
          </w:p>
        </w:tc>
        <w:tc>
          <w:tcPr>
            <w:tcW w:w="1701"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20.02.2007г.</w:t>
            </w:r>
          </w:p>
        </w:tc>
        <w:tc>
          <w:tcPr>
            <w:tcW w:w="2268" w:type="dxa"/>
          </w:tcPr>
          <w:p w:rsidR="004850FE" w:rsidRPr="004F27F6" w:rsidRDefault="004850FE" w:rsidP="004850FE">
            <w:pPr>
              <w:contextualSpacing/>
              <w:rPr>
                <w:rFonts w:ascii="Times New Roman" w:hAnsi="Times New Roman" w:cs="Times New Roman"/>
                <w:sz w:val="28"/>
                <w:szCs w:val="28"/>
              </w:rPr>
            </w:pPr>
            <w:r w:rsidRPr="004F27F6">
              <w:rPr>
                <w:rFonts w:ascii="Times New Roman" w:hAnsi="Times New Roman" w:cs="Times New Roman"/>
                <w:sz w:val="28"/>
                <w:szCs w:val="28"/>
              </w:rPr>
              <w:t>7 263,05</w:t>
            </w:r>
          </w:p>
        </w:tc>
      </w:tr>
      <w:tr w:rsidR="004850FE" w:rsidTr="00F66AF8">
        <w:tc>
          <w:tcPr>
            <w:tcW w:w="3969"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ПУ ФСБ России по Приморскому краю</w:t>
            </w:r>
          </w:p>
        </w:tc>
        <w:tc>
          <w:tcPr>
            <w:tcW w:w="1701"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2-08</w:t>
            </w:r>
          </w:p>
        </w:tc>
        <w:tc>
          <w:tcPr>
            <w:tcW w:w="1701"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20.03.2008г.</w:t>
            </w:r>
          </w:p>
        </w:tc>
        <w:tc>
          <w:tcPr>
            <w:tcW w:w="2268" w:type="dxa"/>
          </w:tcPr>
          <w:p w:rsidR="004850FE" w:rsidRPr="004F27F6" w:rsidRDefault="004850FE" w:rsidP="004850FE">
            <w:pPr>
              <w:contextualSpacing/>
              <w:rPr>
                <w:rFonts w:ascii="Times New Roman" w:hAnsi="Times New Roman" w:cs="Times New Roman"/>
                <w:sz w:val="28"/>
                <w:szCs w:val="28"/>
              </w:rPr>
            </w:pPr>
            <w:r w:rsidRPr="004F27F6">
              <w:rPr>
                <w:rFonts w:ascii="Times New Roman" w:hAnsi="Times New Roman" w:cs="Times New Roman"/>
                <w:sz w:val="28"/>
                <w:szCs w:val="28"/>
              </w:rPr>
              <w:t>14 195,04</w:t>
            </w:r>
          </w:p>
        </w:tc>
      </w:tr>
      <w:tr w:rsidR="004850FE" w:rsidTr="00F66AF8">
        <w:tc>
          <w:tcPr>
            <w:tcW w:w="3969"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Департамент обеспечения деятельности мировых судей</w:t>
            </w:r>
          </w:p>
        </w:tc>
        <w:tc>
          <w:tcPr>
            <w:tcW w:w="1701"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372-а-к</w:t>
            </w:r>
          </w:p>
        </w:tc>
        <w:tc>
          <w:tcPr>
            <w:tcW w:w="1701"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01.10.2013г.</w:t>
            </w:r>
          </w:p>
        </w:tc>
        <w:tc>
          <w:tcPr>
            <w:tcW w:w="2268" w:type="dxa"/>
          </w:tcPr>
          <w:p w:rsidR="004850FE" w:rsidRPr="004F27F6" w:rsidRDefault="005B207B" w:rsidP="004850FE">
            <w:pPr>
              <w:contextualSpacing/>
              <w:rPr>
                <w:rFonts w:ascii="Times New Roman" w:hAnsi="Times New Roman" w:cs="Times New Roman"/>
                <w:sz w:val="28"/>
                <w:szCs w:val="28"/>
              </w:rPr>
            </w:pPr>
            <w:r w:rsidRPr="004F27F6">
              <w:rPr>
                <w:rFonts w:ascii="Times New Roman" w:hAnsi="Times New Roman" w:cs="Times New Roman"/>
                <w:sz w:val="28"/>
                <w:szCs w:val="28"/>
              </w:rPr>
              <w:t>17 447,80</w:t>
            </w:r>
          </w:p>
        </w:tc>
      </w:tr>
      <w:tr w:rsidR="00D96E99" w:rsidTr="00F66AF8">
        <w:tc>
          <w:tcPr>
            <w:tcW w:w="3969" w:type="dxa"/>
          </w:tcPr>
          <w:p w:rsidR="00D96E99" w:rsidRPr="004F27F6" w:rsidRDefault="00D96E99" w:rsidP="004850FE">
            <w:pPr>
              <w:contextualSpacing/>
              <w:rPr>
                <w:rFonts w:ascii="Times New Roman" w:hAnsi="Times New Roman" w:cs="Times New Roman"/>
                <w:sz w:val="28"/>
                <w:szCs w:val="28"/>
              </w:rPr>
            </w:pPr>
            <w:r w:rsidRPr="004F27F6">
              <w:rPr>
                <w:rFonts w:ascii="Times New Roman" w:hAnsi="Times New Roman" w:cs="Times New Roman"/>
                <w:sz w:val="28"/>
                <w:szCs w:val="28"/>
              </w:rPr>
              <w:t>Росгосстрах-Дальний восток</w:t>
            </w:r>
          </w:p>
        </w:tc>
        <w:tc>
          <w:tcPr>
            <w:tcW w:w="1701" w:type="dxa"/>
          </w:tcPr>
          <w:p w:rsidR="00D96E99" w:rsidRPr="004F27F6" w:rsidRDefault="00D96E99" w:rsidP="004850FE">
            <w:pPr>
              <w:contextualSpacing/>
              <w:rPr>
                <w:rFonts w:ascii="Times New Roman" w:hAnsi="Times New Roman" w:cs="Times New Roman"/>
                <w:sz w:val="28"/>
                <w:szCs w:val="28"/>
              </w:rPr>
            </w:pPr>
            <w:r w:rsidRPr="004F27F6">
              <w:rPr>
                <w:rFonts w:ascii="Times New Roman" w:hAnsi="Times New Roman" w:cs="Times New Roman"/>
                <w:sz w:val="28"/>
                <w:szCs w:val="28"/>
              </w:rPr>
              <w:t>363-а-к</w:t>
            </w:r>
          </w:p>
        </w:tc>
        <w:tc>
          <w:tcPr>
            <w:tcW w:w="1701" w:type="dxa"/>
          </w:tcPr>
          <w:p w:rsidR="00D96E99" w:rsidRPr="004F27F6" w:rsidRDefault="00D96E99" w:rsidP="004850FE">
            <w:pPr>
              <w:contextualSpacing/>
              <w:rPr>
                <w:rFonts w:ascii="Times New Roman" w:hAnsi="Times New Roman" w:cs="Times New Roman"/>
                <w:sz w:val="28"/>
                <w:szCs w:val="28"/>
              </w:rPr>
            </w:pPr>
            <w:r w:rsidRPr="004F27F6">
              <w:rPr>
                <w:rFonts w:ascii="Times New Roman" w:hAnsi="Times New Roman" w:cs="Times New Roman"/>
                <w:sz w:val="28"/>
                <w:szCs w:val="28"/>
              </w:rPr>
              <w:t>17.04.2013г.</w:t>
            </w:r>
          </w:p>
        </w:tc>
        <w:tc>
          <w:tcPr>
            <w:tcW w:w="2268" w:type="dxa"/>
          </w:tcPr>
          <w:p w:rsidR="00D96E99" w:rsidRPr="004F27F6" w:rsidRDefault="00D96E99" w:rsidP="004850FE">
            <w:pPr>
              <w:contextualSpacing/>
              <w:rPr>
                <w:rFonts w:ascii="Times New Roman" w:hAnsi="Times New Roman" w:cs="Times New Roman"/>
                <w:sz w:val="28"/>
                <w:szCs w:val="28"/>
              </w:rPr>
            </w:pPr>
            <w:r w:rsidRPr="004F27F6">
              <w:rPr>
                <w:rFonts w:ascii="Times New Roman" w:hAnsi="Times New Roman" w:cs="Times New Roman"/>
                <w:sz w:val="28"/>
                <w:szCs w:val="28"/>
              </w:rPr>
              <w:t>12 531,60</w:t>
            </w:r>
          </w:p>
        </w:tc>
      </w:tr>
      <w:tr w:rsidR="004850FE" w:rsidTr="00F66AF8">
        <w:tc>
          <w:tcPr>
            <w:tcW w:w="3969" w:type="dxa"/>
          </w:tcPr>
          <w:p w:rsidR="004850FE" w:rsidRPr="00386D49" w:rsidRDefault="004850FE" w:rsidP="004850FE">
            <w:pPr>
              <w:contextualSpacing/>
              <w:rPr>
                <w:rFonts w:ascii="Times New Roman" w:hAnsi="Times New Roman" w:cs="Times New Roman"/>
                <w:sz w:val="28"/>
                <w:szCs w:val="28"/>
              </w:rPr>
            </w:pPr>
            <w:r>
              <w:rPr>
                <w:rFonts w:ascii="Times New Roman" w:hAnsi="Times New Roman" w:cs="Times New Roman"/>
                <w:sz w:val="28"/>
                <w:szCs w:val="28"/>
              </w:rPr>
              <w:t>ООО «ГЖУ-1»</w:t>
            </w:r>
          </w:p>
        </w:tc>
        <w:tc>
          <w:tcPr>
            <w:tcW w:w="1701" w:type="dxa"/>
          </w:tcPr>
          <w:p w:rsidR="004850FE" w:rsidRPr="00386D49" w:rsidRDefault="00F66AF8" w:rsidP="004850FE">
            <w:pPr>
              <w:contextualSpacing/>
              <w:rPr>
                <w:rFonts w:ascii="Times New Roman" w:hAnsi="Times New Roman" w:cs="Times New Roman"/>
                <w:sz w:val="28"/>
                <w:szCs w:val="28"/>
              </w:rPr>
            </w:pPr>
            <w:r>
              <w:rPr>
                <w:rFonts w:ascii="Times New Roman" w:hAnsi="Times New Roman" w:cs="Times New Roman"/>
                <w:sz w:val="28"/>
                <w:szCs w:val="28"/>
              </w:rPr>
              <w:t>368-а-к</w:t>
            </w:r>
          </w:p>
        </w:tc>
        <w:tc>
          <w:tcPr>
            <w:tcW w:w="1701" w:type="dxa"/>
          </w:tcPr>
          <w:p w:rsidR="004850FE" w:rsidRPr="00386D49" w:rsidRDefault="00F66AF8" w:rsidP="004850FE">
            <w:pPr>
              <w:contextualSpacing/>
              <w:rPr>
                <w:rFonts w:ascii="Times New Roman" w:hAnsi="Times New Roman" w:cs="Times New Roman"/>
                <w:sz w:val="28"/>
                <w:szCs w:val="28"/>
              </w:rPr>
            </w:pPr>
            <w:r>
              <w:rPr>
                <w:rFonts w:ascii="Times New Roman" w:hAnsi="Times New Roman" w:cs="Times New Roman"/>
                <w:sz w:val="28"/>
                <w:szCs w:val="28"/>
              </w:rPr>
              <w:t>01.08.2013г.</w:t>
            </w:r>
          </w:p>
        </w:tc>
        <w:tc>
          <w:tcPr>
            <w:tcW w:w="2268" w:type="dxa"/>
          </w:tcPr>
          <w:p w:rsidR="004850FE" w:rsidRPr="004F27F6" w:rsidRDefault="00F66AF8" w:rsidP="004850FE">
            <w:pPr>
              <w:contextualSpacing/>
              <w:rPr>
                <w:rFonts w:ascii="Times New Roman" w:hAnsi="Times New Roman" w:cs="Times New Roman"/>
                <w:sz w:val="28"/>
                <w:szCs w:val="28"/>
              </w:rPr>
            </w:pPr>
            <w:r w:rsidRPr="004F27F6">
              <w:rPr>
                <w:rFonts w:ascii="Times New Roman" w:hAnsi="Times New Roman" w:cs="Times New Roman"/>
                <w:sz w:val="28"/>
                <w:szCs w:val="28"/>
              </w:rPr>
              <w:t>1 001,35</w:t>
            </w:r>
          </w:p>
        </w:tc>
      </w:tr>
      <w:tr w:rsidR="00F66AF8" w:rsidTr="00F66AF8">
        <w:tc>
          <w:tcPr>
            <w:tcW w:w="3969" w:type="dxa"/>
          </w:tcPr>
          <w:p w:rsidR="00F66AF8" w:rsidRPr="00386D49" w:rsidRDefault="00F66AF8" w:rsidP="00F66AF8">
            <w:pPr>
              <w:contextualSpacing/>
              <w:rPr>
                <w:rFonts w:ascii="Times New Roman" w:hAnsi="Times New Roman" w:cs="Times New Roman"/>
                <w:sz w:val="28"/>
                <w:szCs w:val="28"/>
              </w:rPr>
            </w:pPr>
            <w:r>
              <w:rPr>
                <w:rFonts w:ascii="Times New Roman" w:hAnsi="Times New Roman" w:cs="Times New Roman"/>
                <w:sz w:val="28"/>
                <w:szCs w:val="28"/>
              </w:rPr>
              <w:t>ООО «ГЖУ-1</w:t>
            </w:r>
            <w:r w:rsidR="00D96E99">
              <w:rPr>
                <w:rFonts w:ascii="Times New Roman" w:hAnsi="Times New Roman" w:cs="Times New Roman"/>
                <w:sz w:val="28"/>
                <w:szCs w:val="28"/>
              </w:rPr>
              <w:t>0</w:t>
            </w:r>
            <w:r>
              <w:rPr>
                <w:rFonts w:ascii="Times New Roman" w:hAnsi="Times New Roman" w:cs="Times New Roman"/>
                <w:sz w:val="28"/>
                <w:szCs w:val="28"/>
              </w:rPr>
              <w:t>»</w:t>
            </w:r>
          </w:p>
        </w:tc>
        <w:tc>
          <w:tcPr>
            <w:tcW w:w="1701" w:type="dxa"/>
          </w:tcPr>
          <w:p w:rsidR="00F66AF8" w:rsidRPr="00386D49" w:rsidRDefault="00F66AF8" w:rsidP="00F66AF8">
            <w:pPr>
              <w:contextualSpacing/>
              <w:rPr>
                <w:rFonts w:ascii="Times New Roman" w:hAnsi="Times New Roman" w:cs="Times New Roman"/>
                <w:sz w:val="28"/>
                <w:szCs w:val="28"/>
              </w:rPr>
            </w:pPr>
            <w:r>
              <w:rPr>
                <w:rFonts w:ascii="Times New Roman" w:hAnsi="Times New Roman" w:cs="Times New Roman"/>
                <w:sz w:val="28"/>
                <w:szCs w:val="28"/>
              </w:rPr>
              <w:t>367-а-к</w:t>
            </w:r>
          </w:p>
        </w:tc>
        <w:tc>
          <w:tcPr>
            <w:tcW w:w="1701" w:type="dxa"/>
          </w:tcPr>
          <w:p w:rsidR="00F66AF8" w:rsidRDefault="00F66AF8" w:rsidP="00F66AF8">
            <w:pPr>
              <w:contextualSpacing/>
              <w:rPr>
                <w:sz w:val="28"/>
                <w:szCs w:val="28"/>
              </w:rPr>
            </w:pPr>
            <w:r>
              <w:rPr>
                <w:sz w:val="28"/>
                <w:szCs w:val="28"/>
              </w:rPr>
              <w:t>26.06.2013г.</w:t>
            </w:r>
          </w:p>
        </w:tc>
        <w:tc>
          <w:tcPr>
            <w:tcW w:w="2268" w:type="dxa"/>
          </w:tcPr>
          <w:p w:rsidR="00F66AF8" w:rsidRPr="004F27F6" w:rsidRDefault="00D96E99" w:rsidP="00F66AF8">
            <w:pPr>
              <w:contextualSpacing/>
              <w:rPr>
                <w:rFonts w:ascii="Times New Roman" w:hAnsi="Times New Roman" w:cs="Times New Roman"/>
                <w:sz w:val="28"/>
                <w:szCs w:val="28"/>
              </w:rPr>
            </w:pPr>
            <w:r w:rsidRPr="004F27F6">
              <w:rPr>
                <w:rFonts w:ascii="Times New Roman" w:hAnsi="Times New Roman" w:cs="Times New Roman"/>
                <w:sz w:val="28"/>
                <w:szCs w:val="28"/>
              </w:rPr>
              <w:t>94</w:t>
            </w:r>
            <w:r w:rsidR="004F27F6" w:rsidRPr="004F27F6">
              <w:rPr>
                <w:rFonts w:ascii="Times New Roman" w:hAnsi="Times New Roman" w:cs="Times New Roman"/>
                <w:sz w:val="28"/>
                <w:szCs w:val="28"/>
              </w:rPr>
              <w:t xml:space="preserve"> </w:t>
            </w:r>
            <w:r w:rsidRPr="004F27F6">
              <w:rPr>
                <w:rFonts w:ascii="Times New Roman" w:hAnsi="Times New Roman" w:cs="Times New Roman"/>
                <w:sz w:val="28"/>
                <w:szCs w:val="28"/>
              </w:rPr>
              <w:t>761,23</w:t>
            </w:r>
          </w:p>
        </w:tc>
      </w:tr>
      <w:tr w:rsidR="00F66AF8" w:rsidTr="00F66AF8">
        <w:tc>
          <w:tcPr>
            <w:tcW w:w="3969" w:type="dxa"/>
          </w:tcPr>
          <w:p w:rsidR="00F66AF8" w:rsidRPr="00F66AF8" w:rsidRDefault="00F66AF8" w:rsidP="00F66AF8">
            <w:pPr>
              <w:contextualSpacing/>
              <w:rPr>
                <w:rFonts w:ascii="Times New Roman" w:hAnsi="Times New Roman" w:cs="Times New Roman"/>
                <w:sz w:val="28"/>
                <w:szCs w:val="28"/>
              </w:rPr>
            </w:pPr>
            <w:r w:rsidRPr="00F66AF8">
              <w:rPr>
                <w:rFonts w:ascii="Times New Roman" w:hAnsi="Times New Roman" w:cs="Times New Roman"/>
                <w:sz w:val="28"/>
                <w:szCs w:val="28"/>
              </w:rPr>
              <w:t>Козицкий А.М.</w:t>
            </w:r>
          </w:p>
        </w:tc>
        <w:tc>
          <w:tcPr>
            <w:tcW w:w="1701" w:type="dxa"/>
          </w:tcPr>
          <w:p w:rsidR="00F66AF8" w:rsidRPr="00F66AF8" w:rsidRDefault="00F66AF8" w:rsidP="00F66AF8">
            <w:pPr>
              <w:contextualSpacing/>
              <w:rPr>
                <w:rFonts w:ascii="Times New Roman" w:hAnsi="Times New Roman" w:cs="Times New Roman"/>
                <w:sz w:val="28"/>
                <w:szCs w:val="28"/>
              </w:rPr>
            </w:pPr>
            <w:r>
              <w:rPr>
                <w:rFonts w:ascii="Times New Roman" w:hAnsi="Times New Roman" w:cs="Times New Roman"/>
                <w:sz w:val="28"/>
                <w:szCs w:val="28"/>
              </w:rPr>
              <w:t>360-а-к</w:t>
            </w:r>
          </w:p>
        </w:tc>
        <w:tc>
          <w:tcPr>
            <w:tcW w:w="1701" w:type="dxa"/>
          </w:tcPr>
          <w:p w:rsidR="00F66AF8" w:rsidRPr="00F66AF8" w:rsidRDefault="00F66AF8" w:rsidP="00F66AF8">
            <w:pPr>
              <w:contextualSpacing/>
              <w:rPr>
                <w:rFonts w:ascii="Times New Roman" w:hAnsi="Times New Roman" w:cs="Times New Roman"/>
                <w:sz w:val="28"/>
                <w:szCs w:val="28"/>
              </w:rPr>
            </w:pPr>
            <w:r>
              <w:rPr>
                <w:rFonts w:ascii="Times New Roman" w:hAnsi="Times New Roman" w:cs="Times New Roman"/>
                <w:sz w:val="28"/>
                <w:szCs w:val="28"/>
              </w:rPr>
              <w:t>18.02.2013г.</w:t>
            </w:r>
          </w:p>
        </w:tc>
        <w:tc>
          <w:tcPr>
            <w:tcW w:w="2268" w:type="dxa"/>
          </w:tcPr>
          <w:p w:rsidR="00F66AF8" w:rsidRPr="004F27F6" w:rsidRDefault="00F66AF8" w:rsidP="00F66AF8">
            <w:pPr>
              <w:contextualSpacing/>
              <w:rPr>
                <w:rFonts w:ascii="Times New Roman" w:hAnsi="Times New Roman" w:cs="Times New Roman"/>
                <w:sz w:val="28"/>
                <w:szCs w:val="28"/>
              </w:rPr>
            </w:pPr>
            <w:r w:rsidRPr="004F27F6">
              <w:rPr>
                <w:rFonts w:ascii="Times New Roman" w:hAnsi="Times New Roman" w:cs="Times New Roman"/>
                <w:sz w:val="28"/>
                <w:szCs w:val="28"/>
              </w:rPr>
              <w:t>4 574,95</w:t>
            </w:r>
          </w:p>
        </w:tc>
      </w:tr>
      <w:tr w:rsidR="00F66AF8" w:rsidTr="00F66AF8">
        <w:tc>
          <w:tcPr>
            <w:tcW w:w="3969" w:type="dxa"/>
          </w:tcPr>
          <w:p w:rsidR="00F66AF8" w:rsidRPr="00F66AF8" w:rsidRDefault="00F66AF8" w:rsidP="00F66AF8">
            <w:pPr>
              <w:contextualSpacing/>
              <w:rPr>
                <w:rFonts w:ascii="Times New Roman" w:hAnsi="Times New Roman" w:cs="Times New Roman"/>
                <w:sz w:val="28"/>
                <w:szCs w:val="28"/>
              </w:rPr>
            </w:pPr>
            <w:r>
              <w:rPr>
                <w:rFonts w:ascii="Times New Roman" w:hAnsi="Times New Roman" w:cs="Times New Roman"/>
                <w:sz w:val="28"/>
                <w:szCs w:val="28"/>
              </w:rPr>
              <w:t>Кузнецов Ю.И.</w:t>
            </w:r>
          </w:p>
        </w:tc>
        <w:tc>
          <w:tcPr>
            <w:tcW w:w="1701" w:type="dxa"/>
          </w:tcPr>
          <w:p w:rsidR="00F66AF8" w:rsidRPr="00F66AF8" w:rsidRDefault="00F66AF8" w:rsidP="00F66AF8">
            <w:pPr>
              <w:contextualSpacing/>
              <w:rPr>
                <w:rFonts w:ascii="Times New Roman" w:hAnsi="Times New Roman" w:cs="Times New Roman"/>
                <w:sz w:val="28"/>
                <w:szCs w:val="28"/>
              </w:rPr>
            </w:pPr>
            <w:r>
              <w:rPr>
                <w:rFonts w:ascii="Times New Roman" w:hAnsi="Times New Roman" w:cs="Times New Roman"/>
                <w:sz w:val="28"/>
                <w:szCs w:val="28"/>
              </w:rPr>
              <w:t>369-а-к</w:t>
            </w:r>
          </w:p>
        </w:tc>
        <w:tc>
          <w:tcPr>
            <w:tcW w:w="1701" w:type="dxa"/>
          </w:tcPr>
          <w:p w:rsidR="00F66AF8" w:rsidRPr="00F66AF8" w:rsidRDefault="00F66AF8" w:rsidP="00F66AF8">
            <w:pPr>
              <w:contextualSpacing/>
              <w:rPr>
                <w:rFonts w:ascii="Times New Roman" w:hAnsi="Times New Roman" w:cs="Times New Roman"/>
                <w:sz w:val="28"/>
                <w:szCs w:val="28"/>
              </w:rPr>
            </w:pPr>
            <w:r>
              <w:rPr>
                <w:rFonts w:ascii="Times New Roman" w:hAnsi="Times New Roman" w:cs="Times New Roman"/>
                <w:sz w:val="28"/>
                <w:szCs w:val="28"/>
              </w:rPr>
              <w:t>01.08.2013г.</w:t>
            </w:r>
          </w:p>
        </w:tc>
        <w:tc>
          <w:tcPr>
            <w:tcW w:w="2268" w:type="dxa"/>
          </w:tcPr>
          <w:p w:rsidR="00F66AF8" w:rsidRPr="004F27F6" w:rsidRDefault="00D96E99" w:rsidP="00F66AF8">
            <w:pPr>
              <w:contextualSpacing/>
              <w:rPr>
                <w:rFonts w:ascii="Times New Roman" w:hAnsi="Times New Roman" w:cs="Times New Roman"/>
                <w:sz w:val="28"/>
                <w:szCs w:val="28"/>
              </w:rPr>
            </w:pPr>
            <w:r w:rsidRPr="004F27F6">
              <w:rPr>
                <w:rFonts w:ascii="Times New Roman" w:hAnsi="Times New Roman" w:cs="Times New Roman"/>
                <w:sz w:val="28"/>
                <w:szCs w:val="28"/>
              </w:rPr>
              <w:t>30 523,73</w:t>
            </w:r>
          </w:p>
        </w:tc>
      </w:tr>
      <w:tr w:rsidR="00F66AF8" w:rsidTr="00F66AF8">
        <w:tc>
          <w:tcPr>
            <w:tcW w:w="3969" w:type="dxa"/>
          </w:tcPr>
          <w:p w:rsidR="00F66AF8" w:rsidRPr="00F66AF8" w:rsidRDefault="00F66AF8" w:rsidP="00F66AF8">
            <w:pPr>
              <w:contextualSpacing/>
              <w:rPr>
                <w:rFonts w:ascii="Times New Roman" w:hAnsi="Times New Roman" w:cs="Times New Roman"/>
                <w:sz w:val="28"/>
                <w:szCs w:val="28"/>
              </w:rPr>
            </w:pPr>
            <w:r>
              <w:rPr>
                <w:rFonts w:ascii="Times New Roman" w:hAnsi="Times New Roman" w:cs="Times New Roman"/>
                <w:sz w:val="28"/>
                <w:szCs w:val="28"/>
              </w:rPr>
              <w:t>ИТОГО:</w:t>
            </w:r>
          </w:p>
        </w:tc>
        <w:tc>
          <w:tcPr>
            <w:tcW w:w="1701" w:type="dxa"/>
          </w:tcPr>
          <w:p w:rsidR="00F66AF8" w:rsidRPr="00F66AF8" w:rsidRDefault="00F66AF8" w:rsidP="00F66AF8">
            <w:pPr>
              <w:contextualSpacing/>
              <w:rPr>
                <w:rFonts w:ascii="Times New Roman" w:hAnsi="Times New Roman" w:cs="Times New Roman"/>
                <w:sz w:val="28"/>
                <w:szCs w:val="28"/>
              </w:rPr>
            </w:pPr>
          </w:p>
        </w:tc>
        <w:tc>
          <w:tcPr>
            <w:tcW w:w="1701" w:type="dxa"/>
          </w:tcPr>
          <w:p w:rsidR="00F66AF8" w:rsidRPr="00F66AF8" w:rsidRDefault="00F66AF8" w:rsidP="00F66AF8">
            <w:pPr>
              <w:contextualSpacing/>
              <w:rPr>
                <w:rFonts w:ascii="Times New Roman" w:hAnsi="Times New Roman" w:cs="Times New Roman"/>
                <w:sz w:val="28"/>
                <w:szCs w:val="28"/>
              </w:rPr>
            </w:pPr>
          </w:p>
        </w:tc>
        <w:tc>
          <w:tcPr>
            <w:tcW w:w="2268" w:type="dxa"/>
          </w:tcPr>
          <w:p w:rsidR="00F66AF8" w:rsidRPr="004F27F6" w:rsidRDefault="004F27F6" w:rsidP="00F66AF8">
            <w:pPr>
              <w:contextualSpacing/>
              <w:rPr>
                <w:rFonts w:ascii="Times New Roman" w:hAnsi="Times New Roman" w:cs="Times New Roman"/>
                <w:sz w:val="28"/>
                <w:szCs w:val="28"/>
              </w:rPr>
            </w:pPr>
            <w:r w:rsidRPr="004F27F6">
              <w:rPr>
                <w:rFonts w:ascii="Times New Roman" w:hAnsi="Times New Roman" w:cs="Times New Roman"/>
                <w:sz w:val="28"/>
                <w:szCs w:val="28"/>
              </w:rPr>
              <w:t>711 261,48</w:t>
            </w:r>
          </w:p>
        </w:tc>
      </w:tr>
    </w:tbl>
    <w:p w:rsidR="00930123" w:rsidRDefault="00935DB7" w:rsidP="003A631D">
      <w:pPr>
        <w:ind w:firstLine="540"/>
        <w:jc w:val="both"/>
        <w:rPr>
          <w:sz w:val="28"/>
          <w:szCs w:val="28"/>
        </w:rPr>
      </w:pPr>
      <w:r w:rsidRPr="00935DB7">
        <w:rPr>
          <w:sz w:val="28"/>
          <w:szCs w:val="28"/>
        </w:rPr>
        <w:t>Администрацией Находкинского городского округа в 2013 году направлено 7 претензий в отношении исполнения обязанностей по оплате арендных платежей</w:t>
      </w:r>
      <w:r>
        <w:rPr>
          <w:sz w:val="28"/>
          <w:szCs w:val="28"/>
        </w:rPr>
        <w:t xml:space="preserve"> по договорам аренды муниципального имущества</w:t>
      </w:r>
      <w:r w:rsidRPr="00935DB7">
        <w:rPr>
          <w:sz w:val="28"/>
          <w:szCs w:val="28"/>
        </w:rPr>
        <w:t>. В результ</w:t>
      </w:r>
      <w:r w:rsidR="00FE7D49">
        <w:rPr>
          <w:sz w:val="28"/>
          <w:szCs w:val="28"/>
        </w:rPr>
        <w:t>ате</w:t>
      </w:r>
      <w:r w:rsidR="00657EB1">
        <w:rPr>
          <w:sz w:val="28"/>
          <w:szCs w:val="28"/>
        </w:rPr>
        <w:t xml:space="preserve"> чего,</w:t>
      </w:r>
      <w:r w:rsidR="00FE7D49">
        <w:rPr>
          <w:sz w:val="28"/>
          <w:szCs w:val="28"/>
        </w:rPr>
        <w:t xml:space="preserve"> в бюджет НГО поступило 73,</w:t>
      </w:r>
      <w:r w:rsidRPr="00935DB7">
        <w:rPr>
          <w:sz w:val="28"/>
          <w:szCs w:val="28"/>
        </w:rPr>
        <w:t>72 тыс. рублей.</w:t>
      </w:r>
      <w:r w:rsidR="001E5AC1">
        <w:rPr>
          <w:sz w:val="28"/>
          <w:szCs w:val="28"/>
        </w:rPr>
        <w:t xml:space="preserve"> Задолженность, взысканная в </w:t>
      </w:r>
      <w:r w:rsidR="001E5AC1">
        <w:rPr>
          <w:sz w:val="28"/>
          <w:szCs w:val="28"/>
        </w:rPr>
        <w:lastRenderedPageBreak/>
        <w:t>судебном порядке составила 4 072 547,11 рублей (основной долг) и 64 667,88 рублей (пеня и неустойка</w:t>
      </w:r>
      <w:r w:rsidR="003A631D">
        <w:rPr>
          <w:sz w:val="28"/>
          <w:szCs w:val="28"/>
        </w:rPr>
        <w:t>).</w:t>
      </w:r>
    </w:p>
    <w:p w:rsidR="00A141F5" w:rsidRDefault="00930123" w:rsidP="00930123">
      <w:pPr>
        <w:ind w:firstLine="709"/>
        <w:jc w:val="both"/>
        <w:rPr>
          <w:sz w:val="28"/>
          <w:szCs w:val="28"/>
        </w:rPr>
      </w:pPr>
      <w:r>
        <w:rPr>
          <w:sz w:val="28"/>
          <w:szCs w:val="28"/>
        </w:rPr>
        <w:t xml:space="preserve">Учет и обработка данных по земельным участкам осуществляется отделом земельных отношений Управления имуществом администрации Находкинского городского округа. Реестр земельных участков, переданных в аренду, ведется в электронном виде, с использованием программного обеспечения «ИНФИН – Управление», которое применяется с февраля 2006г. и учитывает следующие параметры: наименование арендаторов земельных участков, площадь, реквизиты договоров, срок аренды, кадастровый номер, дата регистрации в ФРС, назначение.  </w:t>
      </w:r>
    </w:p>
    <w:p w:rsidR="00930123" w:rsidRDefault="00930123" w:rsidP="00930123">
      <w:pPr>
        <w:ind w:firstLine="709"/>
        <w:jc w:val="both"/>
        <w:rPr>
          <w:sz w:val="28"/>
          <w:szCs w:val="28"/>
        </w:rPr>
      </w:pPr>
      <w:r>
        <w:rPr>
          <w:sz w:val="28"/>
          <w:szCs w:val="28"/>
        </w:rPr>
        <w:t>По сост</w:t>
      </w:r>
      <w:r w:rsidR="00A141F5">
        <w:rPr>
          <w:sz w:val="28"/>
          <w:szCs w:val="28"/>
        </w:rPr>
        <w:t>оянию на 01.01.2014г. в Р</w:t>
      </w:r>
      <w:r>
        <w:rPr>
          <w:sz w:val="28"/>
          <w:szCs w:val="28"/>
        </w:rPr>
        <w:t xml:space="preserve">еестре земельных участков, переданных в аренду, </w:t>
      </w:r>
      <w:r w:rsidR="00657EB1">
        <w:rPr>
          <w:sz w:val="28"/>
          <w:szCs w:val="28"/>
        </w:rPr>
        <w:t>со</w:t>
      </w:r>
      <w:r>
        <w:rPr>
          <w:sz w:val="28"/>
          <w:szCs w:val="28"/>
        </w:rPr>
        <w:t>стояло на учете 2</w:t>
      </w:r>
      <w:r w:rsidR="00686DDF">
        <w:rPr>
          <w:sz w:val="28"/>
          <w:szCs w:val="28"/>
        </w:rPr>
        <w:t> </w:t>
      </w:r>
      <w:r>
        <w:rPr>
          <w:sz w:val="28"/>
          <w:szCs w:val="28"/>
        </w:rPr>
        <w:t>497</w:t>
      </w:r>
      <w:r w:rsidR="00686DDF">
        <w:rPr>
          <w:sz w:val="28"/>
          <w:szCs w:val="28"/>
        </w:rPr>
        <w:t xml:space="preserve"> </w:t>
      </w:r>
      <w:r w:rsidR="00657EB1">
        <w:rPr>
          <w:sz w:val="28"/>
          <w:szCs w:val="28"/>
        </w:rPr>
        <w:t>договоров</w:t>
      </w:r>
      <w:r>
        <w:rPr>
          <w:sz w:val="28"/>
          <w:szCs w:val="28"/>
        </w:rPr>
        <w:t xml:space="preserve">, из них </w:t>
      </w:r>
      <w:r w:rsidR="00686DDF">
        <w:rPr>
          <w:sz w:val="28"/>
          <w:szCs w:val="28"/>
        </w:rPr>
        <w:t>-2133 действующих договоров</w:t>
      </w:r>
      <w:r>
        <w:rPr>
          <w:sz w:val="28"/>
          <w:szCs w:val="28"/>
        </w:rPr>
        <w:t xml:space="preserve"> и 364 – расторгнутых. </w:t>
      </w:r>
    </w:p>
    <w:p w:rsidR="00930123" w:rsidRDefault="00930123" w:rsidP="00930123">
      <w:pPr>
        <w:ind w:firstLine="709"/>
        <w:jc w:val="both"/>
        <w:rPr>
          <w:sz w:val="28"/>
          <w:szCs w:val="28"/>
        </w:rPr>
      </w:pPr>
      <w:r>
        <w:rPr>
          <w:sz w:val="28"/>
          <w:szCs w:val="28"/>
        </w:rPr>
        <w:t>Общая характеристика структуры земель Находкинского городского округа (на 01.01.2014г.):</w:t>
      </w:r>
    </w:p>
    <w:p w:rsidR="00930123" w:rsidRDefault="00930123" w:rsidP="00930123">
      <w:pPr>
        <w:pStyle w:val="af1"/>
        <w:numPr>
          <w:ilvl w:val="0"/>
          <w:numId w:val="12"/>
        </w:numPr>
        <w:jc w:val="both"/>
        <w:rPr>
          <w:sz w:val="28"/>
          <w:szCs w:val="28"/>
        </w:rPr>
      </w:pPr>
      <w:r w:rsidRPr="009645B8">
        <w:rPr>
          <w:sz w:val="28"/>
          <w:szCs w:val="28"/>
        </w:rPr>
        <w:t>по категориям</w:t>
      </w:r>
      <w:r>
        <w:rPr>
          <w:sz w:val="28"/>
          <w:szCs w:val="28"/>
        </w:rPr>
        <w:t>:</w:t>
      </w:r>
      <w:r w:rsidRPr="009645B8">
        <w:rPr>
          <w:sz w:val="28"/>
          <w:szCs w:val="28"/>
        </w:rPr>
        <w:t xml:space="preserve"> земли сельхозназначения -</w:t>
      </w:r>
      <w:r>
        <w:rPr>
          <w:sz w:val="28"/>
          <w:szCs w:val="28"/>
        </w:rPr>
        <w:t xml:space="preserve"> </w:t>
      </w:r>
      <w:r w:rsidRPr="009645B8">
        <w:rPr>
          <w:sz w:val="28"/>
          <w:szCs w:val="28"/>
        </w:rPr>
        <w:t>5 888 га., земли населенных пунктов – 16 246 га.,</w:t>
      </w:r>
      <w:r>
        <w:rPr>
          <w:sz w:val="28"/>
          <w:szCs w:val="28"/>
        </w:rPr>
        <w:t xml:space="preserve"> земли промышленности и иного специального назначения – 674 га., земли лесного фонда – 6 311 га., земли запаса – 6 917 га. Итого – 36 036 га.;</w:t>
      </w:r>
    </w:p>
    <w:p w:rsidR="00930123" w:rsidRDefault="00930123" w:rsidP="00930123">
      <w:pPr>
        <w:pStyle w:val="af1"/>
        <w:numPr>
          <w:ilvl w:val="0"/>
          <w:numId w:val="12"/>
        </w:numPr>
        <w:jc w:val="both"/>
        <w:rPr>
          <w:sz w:val="28"/>
          <w:szCs w:val="28"/>
        </w:rPr>
      </w:pPr>
      <w:r>
        <w:rPr>
          <w:sz w:val="28"/>
          <w:szCs w:val="28"/>
        </w:rPr>
        <w:t>по формам собственности:</w:t>
      </w:r>
      <w:r w:rsidRPr="009645B8">
        <w:rPr>
          <w:sz w:val="28"/>
          <w:szCs w:val="28"/>
        </w:rPr>
        <w:t xml:space="preserve">   </w:t>
      </w:r>
      <w:r>
        <w:rPr>
          <w:sz w:val="28"/>
          <w:szCs w:val="28"/>
        </w:rPr>
        <w:t>в собственности граждан – 1 059 га., в собственности юридических лиц – 1 641 га., в государственной и муниципальной собственности – 33 336 га., в том числе: в собственности Российской Федерации – нет, в собственности субъекта РФ – нет, в муниципальной собственности – нет. Итого – 36 036 га.</w:t>
      </w:r>
    </w:p>
    <w:p w:rsidR="00401CC6" w:rsidRDefault="00930123" w:rsidP="00930123">
      <w:pPr>
        <w:ind w:firstLine="709"/>
        <w:jc w:val="both"/>
        <w:rPr>
          <w:sz w:val="28"/>
          <w:szCs w:val="28"/>
        </w:rPr>
      </w:pPr>
      <w:r>
        <w:rPr>
          <w:sz w:val="28"/>
          <w:szCs w:val="28"/>
        </w:rPr>
        <w:t>Площадь земельных участков</w:t>
      </w:r>
      <w:r w:rsidR="00401CC6">
        <w:rPr>
          <w:sz w:val="28"/>
          <w:szCs w:val="28"/>
        </w:rPr>
        <w:t>:</w:t>
      </w:r>
    </w:p>
    <w:p w:rsidR="00930123" w:rsidRPr="00401CC6" w:rsidRDefault="00930123" w:rsidP="00401CC6">
      <w:pPr>
        <w:pStyle w:val="af1"/>
        <w:numPr>
          <w:ilvl w:val="0"/>
          <w:numId w:val="14"/>
        </w:numPr>
        <w:jc w:val="both"/>
        <w:rPr>
          <w:sz w:val="28"/>
          <w:szCs w:val="28"/>
        </w:rPr>
      </w:pPr>
      <w:r w:rsidRPr="00401CC6">
        <w:rPr>
          <w:sz w:val="28"/>
          <w:szCs w:val="28"/>
        </w:rPr>
        <w:t xml:space="preserve">являющихся объектами налогообложения, согласно ст.389 части </w:t>
      </w:r>
      <w:r w:rsidRPr="00401CC6">
        <w:rPr>
          <w:sz w:val="28"/>
          <w:szCs w:val="28"/>
          <w:lang w:val="en-US"/>
        </w:rPr>
        <w:t>II</w:t>
      </w:r>
      <w:r w:rsidRPr="00401CC6">
        <w:rPr>
          <w:sz w:val="28"/>
          <w:szCs w:val="28"/>
        </w:rPr>
        <w:t xml:space="preserve"> На</w:t>
      </w:r>
      <w:r w:rsidR="00401CC6">
        <w:rPr>
          <w:sz w:val="28"/>
          <w:szCs w:val="28"/>
        </w:rPr>
        <w:t>логового кодекса РФ – 12 922 га;</w:t>
      </w:r>
    </w:p>
    <w:p w:rsidR="00930123" w:rsidRPr="00401CC6" w:rsidRDefault="00930123" w:rsidP="00401CC6">
      <w:pPr>
        <w:pStyle w:val="af1"/>
        <w:numPr>
          <w:ilvl w:val="0"/>
          <w:numId w:val="14"/>
        </w:numPr>
        <w:jc w:val="both"/>
        <w:rPr>
          <w:sz w:val="28"/>
          <w:szCs w:val="28"/>
        </w:rPr>
      </w:pPr>
      <w:r w:rsidRPr="00401CC6">
        <w:rPr>
          <w:sz w:val="28"/>
          <w:szCs w:val="28"/>
        </w:rPr>
        <w:t>подпадающих под ль</w:t>
      </w:r>
      <w:r w:rsidR="00401CC6">
        <w:rPr>
          <w:sz w:val="28"/>
          <w:szCs w:val="28"/>
        </w:rPr>
        <w:t>готное налогообложение – 387 га;</w:t>
      </w:r>
    </w:p>
    <w:p w:rsidR="00C9033F" w:rsidRPr="00401CC6" w:rsidRDefault="00930123" w:rsidP="00401CC6">
      <w:pPr>
        <w:pStyle w:val="af1"/>
        <w:numPr>
          <w:ilvl w:val="0"/>
          <w:numId w:val="14"/>
        </w:numPr>
        <w:jc w:val="both"/>
        <w:rPr>
          <w:sz w:val="28"/>
          <w:szCs w:val="28"/>
        </w:rPr>
      </w:pPr>
      <w:r w:rsidRPr="00401CC6">
        <w:rPr>
          <w:sz w:val="28"/>
          <w:szCs w:val="28"/>
        </w:rPr>
        <w:t xml:space="preserve">переданных в аренду физическим и юридическим лицам, индивидуальным предпринимателем </w:t>
      </w:r>
      <w:r w:rsidR="00401CC6">
        <w:rPr>
          <w:sz w:val="28"/>
          <w:szCs w:val="28"/>
        </w:rPr>
        <w:t>-</w:t>
      </w:r>
      <w:r w:rsidRPr="00401CC6">
        <w:rPr>
          <w:sz w:val="28"/>
          <w:szCs w:val="28"/>
        </w:rPr>
        <w:t>15 273 226,67 кв.м.</w:t>
      </w:r>
      <w:r w:rsidR="00C9033F" w:rsidRPr="00401CC6">
        <w:rPr>
          <w:sz w:val="28"/>
          <w:szCs w:val="28"/>
        </w:rPr>
        <w:t xml:space="preserve">. </w:t>
      </w:r>
    </w:p>
    <w:p w:rsidR="002E13EE" w:rsidRDefault="002E13EE" w:rsidP="00C9033F">
      <w:pPr>
        <w:ind w:firstLine="540"/>
        <w:jc w:val="both"/>
        <w:rPr>
          <w:sz w:val="28"/>
          <w:szCs w:val="28"/>
        </w:rPr>
      </w:pPr>
      <w:r>
        <w:rPr>
          <w:sz w:val="28"/>
          <w:szCs w:val="28"/>
        </w:rPr>
        <w:t>В 2013 году, в связи с продажей земельных участков в частную собственность, было расторгнуто 200 договоров аренды земельных участков, в связи с чем, объем выпадающих доходов от поступления арендных платежей за 2013 год составил 5 771 270,48 рублей.</w:t>
      </w:r>
    </w:p>
    <w:p w:rsidR="002E13EE" w:rsidRDefault="002E13EE" w:rsidP="00C9033F">
      <w:pPr>
        <w:ind w:firstLine="540"/>
        <w:jc w:val="both"/>
        <w:rPr>
          <w:sz w:val="28"/>
          <w:szCs w:val="28"/>
        </w:rPr>
      </w:pPr>
      <w:r>
        <w:rPr>
          <w:sz w:val="28"/>
          <w:szCs w:val="28"/>
        </w:rPr>
        <w:t>Администрацией Находкинского городского округа в 2013 году направлено 427 претензий об оплате задолженности за аренду зем</w:t>
      </w:r>
      <w:r w:rsidR="00401CC6">
        <w:rPr>
          <w:sz w:val="28"/>
          <w:szCs w:val="28"/>
        </w:rPr>
        <w:t>ельных участков, после получения</w:t>
      </w:r>
      <w:r>
        <w:rPr>
          <w:sz w:val="28"/>
          <w:szCs w:val="28"/>
        </w:rPr>
        <w:t xml:space="preserve"> претензий арендаторами было оплачено 25 326 000,99 рублей; подано 12 исковых заявлений о взыскании задолженности по арендной плате за земель</w:t>
      </w:r>
      <w:r w:rsidR="00FE7D49">
        <w:rPr>
          <w:sz w:val="28"/>
          <w:szCs w:val="28"/>
        </w:rPr>
        <w:t>ные участки, по результатам расс</w:t>
      </w:r>
      <w:r>
        <w:rPr>
          <w:sz w:val="28"/>
          <w:szCs w:val="28"/>
        </w:rPr>
        <w:t>мотрения которых</w:t>
      </w:r>
      <w:r w:rsidR="00AB1075">
        <w:rPr>
          <w:sz w:val="28"/>
          <w:szCs w:val="28"/>
        </w:rPr>
        <w:t>,</w:t>
      </w:r>
      <w:r>
        <w:rPr>
          <w:sz w:val="28"/>
          <w:szCs w:val="28"/>
        </w:rPr>
        <w:t xml:space="preserve"> было взыскано 12 848 462,82 рубля, в том числе задолженность по арендной плате и пени.</w:t>
      </w:r>
    </w:p>
    <w:p w:rsidR="00C9033F" w:rsidRDefault="00C9033F" w:rsidP="00C9033F">
      <w:pPr>
        <w:ind w:firstLine="540"/>
        <w:jc w:val="both"/>
        <w:rPr>
          <w:sz w:val="28"/>
          <w:szCs w:val="28"/>
        </w:rPr>
      </w:pPr>
      <w:r w:rsidRPr="00817782">
        <w:rPr>
          <w:sz w:val="28"/>
          <w:szCs w:val="28"/>
        </w:rPr>
        <w:t>С целью проверки обоснованности расчёта сумм арендной платы, указанных в договорах аренды</w:t>
      </w:r>
      <w:r w:rsidR="00686B4A">
        <w:rPr>
          <w:sz w:val="28"/>
          <w:szCs w:val="28"/>
        </w:rPr>
        <w:t xml:space="preserve"> земельных участков</w:t>
      </w:r>
      <w:r w:rsidRPr="00817782">
        <w:rPr>
          <w:sz w:val="28"/>
          <w:szCs w:val="28"/>
        </w:rPr>
        <w:t xml:space="preserve">, в ходе настоящей проверки были выборочно изучены </w:t>
      </w:r>
      <w:r w:rsidR="00817782" w:rsidRPr="00817782">
        <w:rPr>
          <w:sz w:val="28"/>
          <w:szCs w:val="28"/>
        </w:rPr>
        <w:t>118</w:t>
      </w:r>
      <w:r w:rsidRPr="00817782">
        <w:rPr>
          <w:sz w:val="28"/>
          <w:szCs w:val="28"/>
        </w:rPr>
        <w:t xml:space="preserve"> договоров аренды земельных участков, заключённых с отдельными аре</w:t>
      </w:r>
      <w:r w:rsidR="00817782" w:rsidRPr="00817782">
        <w:rPr>
          <w:sz w:val="28"/>
          <w:szCs w:val="28"/>
        </w:rPr>
        <w:t xml:space="preserve">ндаторами, в т.ч. ЗАО «Восточная нефтехимическая компания» - 52 договора, ОАО «Дальневосточная распределительная сетевая компания» - </w:t>
      </w:r>
      <w:r w:rsidR="00817782" w:rsidRPr="00817782">
        <w:rPr>
          <w:sz w:val="28"/>
          <w:szCs w:val="28"/>
        </w:rPr>
        <w:lastRenderedPageBreak/>
        <w:t>32 договора, ЗАО «Акционерная компания «Надежда» - 17 договоров, ООО «Владис» - 8 договоров, ЗАО «Сюань</w:t>
      </w:r>
      <w:r w:rsidR="00686B4A">
        <w:rPr>
          <w:sz w:val="28"/>
          <w:szCs w:val="28"/>
        </w:rPr>
        <w:t xml:space="preserve"> </w:t>
      </w:r>
      <w:r w:rsidR="00817782" w:rsidRPr="00817782">
        <w:rPr>
          <w:sz w:val="28"/>
          <w:szCs w:val="28"/>
        </w:rPr>
        <w:t>-</w:t>
      </w:r>
      <w:r w:rsidR="00686B4A">
        <w:rPr>
          <w:sz w:val="28"/>
          <w:szCs w:val="28"/>
        </w:rPr>
        <w:t xml:space="preserve"> </w:t>
      </w:r>
      <w:r w:rsidR="00817782" w:rsidRPr="00817782">
        <w:rPr>
          <w:sz w:val="28"/>
          <w:szCs w:val="28"/>
        </w:rPr>
        <w:t>Юань – Гонконг» - 5 договоров, физических лиц – 4 договора.</w:t>
      </w:r>
    </w:p>
    <w:p w:rsidR="00401CC6" w:rsidRDefault="0001415F" w:rsidP="00C9033F">
      <w:pPr>
        <w:ind w:firstLine="540"/>
        <w:jc w:val="both"/>
        <w:rPr>
          <w:b/>
          <w:sz w:val="28"/>
          <w:szCs w:val="28"/>
        </w:rPr>
      </w:pPr>
      <w:r w:rsidRPr="0001415F">
        <w:rPr>
          <w:b/>
          <w:sz w:val="28"/>
          <w:szCs w:val="28"/>
        </w:rPr>
        <w:t>ЗАО «Восточная нефтехимическая компания»</w:t>
      </w:r>
      <w:r>
        <w:rPr>
          <w:b/>
          <w:sz w:val="28"/>
          <w:szCs w:val="28"/>
        </w:rPr>
        <w:t>.</w:t>
      </w:r>
    </w:p>
    <w:p w:rsidR="009E727A" w:rsidRDefault="0001415F" w:rsidP="00C9033F">
      <w:pPr>
        <w:ind w:firstLine="540"/>
        <w:jc w:val="both"/>
        <w:rPr>
          <w:sz w:val="28"/>
          <w:szCs w:val="28"/>
        </w:rPr>
      </w:pPr>
      <w:r>
        <w:rPr>
          <w:b/>
          <w:sz w:val="28"/>
          <w:szCs w:val="28"/>
        </w:rPr>
        <w:t xml:space="preserve"> </w:t>
      </w:r>
      <w:r>
        <w:rPr>
          <w:sz w:val="28"/>
          <w:szCs w:val="28"/>
        </w:rPr>
        <w:t xml:space="preserve">Постановлением Администрации Находкинского городского округа от 23 апреля 2012г. №656 предоставлено аренду </w:t>
      </w:r>
      <w:r w:rsidRPr="00817782">
        <w:rPr>
          <w:sz w:val="28"/>
          <w:szCs w:val="28"/>
        </w:rPr>
        <w:t>ЗАО «Восточная нефтехимическая компания»</w:t>
      </w:r>
      <w:r>
        <w:rPr>
          <w:sz w:val="28"/>
          <w:szCs w:val="28"/>
        </w:rPr>
        <w:t xml:space="preserve"> ряд земельных участков сроком на 5 лет для строительства нефтехимического комплекса мощностью до 10 млн.тонн в год </w:t>
      </w:r>
      <w:r w:rsidR="009E727A">
        <w:rPr>
          <w:sz w:val="28"/>
          <w:szCs w:val="28"/>
        </w:rPr>
        <w:t xml:space="preserve">по переработке углеводородного сырья. Всего в течении 2011-2013 годов, Администрацией НГО и </w:t>
      </w:r>
      <w:r w:rsidR="009E727A" w:rsidRPr="00817782">
        <w:rPr>
          <w:sz w:val="28"/>
          <w:szCs w:val="28"/>
        </w:rPr>
        <w:t>ЗАО «Восточная нефтехимическая компания»</w:t>
      </w:r>
      <w:r w:rsidR="009E727A">
        <w:rPr>
          <w:sz w:val="28"/>
          <w:szCs w:val="28"/>
        </w:rPr>
        <w:t xml:space="preserve"> было заключено 52 </w:t>
      </w:r>
      <w:r w:rsidR="00401CC6">
        <w:rPr>
          <w:sz w:val="28"/>
          <w:szCs w:val="28"/>
        </w:rPr>
        <w:t>д</w:t>
      </w:r>
      <w:r w:rsidR="009E727A">
        <w:rPr>
          <w:sz w:val="28"/>
          <w:szCs w:val="28"/>
        </w:rPr>
        <w:t xml:space="preserve">оговора аренды земельных участков, из них 41 договор был расторгнут 25 октября 2013 года. </w:t>
      </w:r>
      <w:r w:rsidR="00EE1739">
        <w:rPr>
          <w:sz w:val="28"/>
          <w:szCs w:val="28"/>
        </w:rPr>
        <w:t xml:space="preserve">Земельные участки использовались по целевому назначению. </w:t>
      </w:r>
      <w:r w:rsidR="009E727A">
        <w:rPr>
          <w:sz w:val="28"/>
          <w:szCs w:val="28"/>
        </w:rPr>
        <w:t>Задолженности по оплате арендных платежей за 2013 год нет.</w:t>
      </w:r>
    </w:p>
    <w:p w:rsidR="00401CC6" w:rsidRDefault="009E727A" w:rsidP="00C9033F">
      <w:pPr>
        <w:ind w:firstLine="540"/>
        <w:jc w:val="both"/>
        <w:rPr>
          <w:b/>
          <w:sz w:val="28"/>
          <w:szCs w:val="28"/>
        </w:rPr>
      </w:pPr>
      <w:r>
        <w:rPr>
          <w:sz w:val="28"/>
          <w:szCs w:val="28"/>
        </w:rPr>
        <w:t xml:space="preserve"> </w:t>
      </w:r>
      <w:r w:rsidRPr="009E727A">
        <w:rPr>
          <w:b/>
          <w:sz w:val="28"/>
          <w:szCs w:val="28"/>
        </w:rPr>
        <w:t>ОАО «Дальневосточная распределительная сетевая компания»</w:t>
      </w:r>
      <w:r w:rsidR="003F66B8">
        <w:rPr>
          <w:b/>
          <w:sz w:val="28"/>
          <w:szCs w:val="28"/>
        </w:rPr>
        <w:t xml:space="preserve">. </w:t>
      </w:r>
    </w:p>
    <w:p w:rsidR="0001415F" w:rsidRDefault="003F66B8" w:rsidP="00C9033F">
      <w:pPr>
        <w:ind w:firstLine="540"/>
        <w:jc w:val="both"/>
        <w:rPr>
          <w:sz w:val="28"/>
          <w:szCs w:val="28"/>
        </w:rPr>
      </w:pPr>
      <w:r>
        <w:rPr>
          <w:sz w:val="28"/>
          <w:szCs w:val="28"/>
        </w:rPr>
        <w:t xml:space="preserve"> Для обеспечения Находкинского городского округа услугами электроснабжения, Администрацией НГО предоставлено в аренду  </w:t>
      </w:r>
      <w:r w:rsidR="009E727A">
        <w:rPr>
          <w:b/>
          <w:sz w:val="28"/>
          <w:szCs w:val="28"/>
        </w:rPr>
        <w:t xml:space="preserve"> </w:t>
      </w:r>
      <w:r w:rsidRPr="00817782">
        <w:rPr>
          <w:sz w:val="28"/>
          <w:szCs w:val="28"/>
        </w:rPr>
        <w:t>ОАО «Дальневосточная распределительная сетевая компания»</w:t>
      </w:r>
      <w:r>
        <w:rPr>
          <w:sz w:val="28"/>
          <w:szCs w:val="28"/>
        </w:rPr>
        <w:t xml:space="preserve"> ряд земельных участков, которые прошли кадастровый учет. В 2013 году </w:t>
      </w:r>
      <w:r w:rsidR="00EE1739">
        <w:rPr>
          <w:sz w:val="28"/>
          <w:szCs w:val="28"/>
        </w:rPr>
        <w:t>действовало 32 договора аренды земельных участков. Имеется задолженность по оплате пени за несвоевременную оплату арендных платежей в сумме 7557,25 рублей. Земельные участки использовались по целевому назначению.</w:t>
      </w:r>
    </w:p>
    <w:p w:rsidR="00401CC6" w:rsidRDefault="00EE1739" w:rsidP="00E26672">
      <w:pPr>
        <w:ind w:firstLine="540"/>
        <w:jc w:val="both"/>
        <w:rPr>
          <w:b/>
          <w:sz w:val="28"/>
          <w:szCs w:val="28"/>
        </w:rPr>
      </w:pPr>
      <w:r w:rsidRPr="00EE1739">
        <w:rPr>
          <w:b/>
          <w:sz w:val="28"/>
          <w:szCs w:val="28"/>
        </w:rPr>
        <w:t>ЗАО «Акционерная компания «Надежда»</w:t>
      </w:r>
      <w:r>
        <w:rPr>
          <w:b/>
          <w:sz w:val="28"/>
          <w:szCs w:val="28"/>
        </w:rPr>
        <w:t>.</w:t>
      </w:r>
    </w:p>
    <w:p w:rsidR="00E26672" w:rsidRDefault="00EE1739" w:rsidP="00E26672">
      <w:pPr>
        <w:ind w:firstLine="540"/>
        <w:jc w:val="both"/>
        <w:rPr>
          <w:sz w:val="28"/>
          <w:szCs w:val="28"/>
        </w:rPr>
      </w:pPr>
      <w:r>
        <w:rPr>
          <w:b/>
          <w:sz w:val="28"/>
          <w:szCs w:val="28"/>
        </w:rPr>
        <w:t xml:space="preserve"> </w:t>
      </w:r>
      <w:r w:rsidR="00673E1E" w:rsidRPr="00673E1E">
        <w:rPr>
          <w:sz w:val="28"/>
          <w:szCs w:val="28"/>
        </w:rPr>
        <w:t>А</w:t>
      </w:r>
      <w:r w:rsidR="00673E1E">
        <w:rPr>
          <w:sz w:val="28"/>
          <w:szCs w:val="28"/>
        </w:rPr>
        <w:t>дминистрация Н</w:t>
      </w:r>
      <w:r w:rsidR="00673E1E" w:rsidRPr="00673E1E">
        <w:rPr>
          <w:sz w:val="28"/>
          <w:szCs w:val="28"/>
        </w:rPr>
        <w:t>аходкинского городского округа</w:t>
      </w:r>
      <w:r w:rsidR="00673E1E">
        <w:rPr>
          <w:sz w:val="28"/>
          <w:szCs w:val="28"/>
        </w:rPr>
        <w:t xml:space="preserve"> заключила с </w:t>
      </w:r>
      <w:r w:rsidR="00673E1E" w:rsidRPr="00817782">
        <w:rPr>
          <w:sz w:val="28"/>
          <w:szCs w:val="28"/>
        </w:rPr>
        <w:t>ЗАО «Акционерная ко</w:t>
      </w:r>
      <w:r w:rsidR="00673E1E">
        <w:rPr>
          <w:sz w:val="28"/>
          <w:szCs w:val="28"/>
        </w:rPr>
        <w:t xml:space="preserve">мпания «Надежда» </w:t>
      </w:r>
      <w:r w:rsidR="00673E1E" w:rsidRPr="00817782">
        <w:rPr>
          <w:sz w:val="28"/>
          <w:szCs w:val="28"/>
        </w:rPr>
        <w:t>17 договоров</w:t>
      </w:r>
      <w:r w:rsidR="00673E1E">
        <w:rPr>
          <w:sz w:val="28"/>
          <w:szCs w:val="28"/>
        </w:rPr>
        <w:t xml:space="preserve"> аренды земельных участков. При проверке целевого использования земельных участков, переданных в аренду установлено, что земельные участки с кадастровы</w:t>
      </w:r>
      <w:r w:rsidR="00401CC6">
        <w:rPr>
          <w:sz w:val="28"/>
          <w:szCs w:val="28"/>
        </w:rPr>
        <w:t>ми номерами: №25:31:010406:4133,</w:t>
      </w:r>
      <w:r w:rsidR="00673E1E">
        <w:rPr>
          <w:sz w:val="28"/>
          <w:szCs w:val="28"/>
        </w:rPr>
        <w:t>№25:31:010406:4153,</w:t>
      </w:r>
      <w:r w:rsidR="00401CC6">
        <w:rPr>
          <w:sz w:val="28"/>
          <w:szCs w:val="28"/>
        </w:rPr>
        <w:t>№25:31:010406:4154,</w:t>
      </w:r>
      <w:r w:rsidR="00673E1E">
        <w:rPr>
          <w:sz w:val="28"/>
          <w:szCs w:val="28"/>
        </w:rPr>
        <w:t>25:31:010406:4152, №25:31:010406:4184 и площадью земельных участков, соответственно:</w:t>
      </w:r>
      <w:r w:rsidR="007C05C9">
        <w:rPr>
          <w:sz w:val="28"/>
          <w:szCs w:val="28"/>
        </w:rPr>
        <w:t xml:space="preserve"> </w:t>
      </w:r>
      <w:r w:rsidR="00673E1E">
        <w:rPr>
          <w:sz w:val="28"/>
          <w:szCs w:val="28"/>
        </w:rPr>
        <w:t>842 кв.м,</w:t>
      </w:r>
      <w:r w:rsidR="002F2B2A">
        <w:rPr>
          <w:sz w:val="28"/>
          <w:szCs w:val="28"/>
        </w:rPr>
        <w:t xml:space="preserve"> </w:t>
      </w:r>
      <w:r w:rsidR="004A31E0">
        <w:rPr>
          <w:sz w:val="28"/>
          <w:szCs w:val="28"/>
        </w:rPr>
        <w:t>1686 кв.м., 2106 кв.м., 1884кв.м., 325 кв.м.</w:t>
      </w:r>
      <w:r w:rsidR="007C05C9">
        <w:rPr>
          <w:sz w:val="28"/>
          <w:szCs w:val="28"/>
        </w:rPr>
        <w:t xml:space="preserve"> (всего 6843 кв.м.)</w:t>
      </w:r>
      <w:r w:rsidR="004A31E0">
        <w:rPr>
          <w:sz w:val="28"/>
          <w:szCs w:val="28"/>
        </w:rPr>
        <w:t xml:space="preserve"> предоставлялись под благоустройство территории, а фактически используются для целей и нужд компании. </w:t>
      </w:r>
    </w:p>
    <w:p w:rsidR="00F152C0" w:rsidRDefault="00A20B99" w:rsidP="00E26672">
      <w:pPr>
        <w:ind w:firstLine="540"/>
        <w:jc w:val="both"/>
        <w:rPr>
          <w:rFonts w:eastAsiaTheme="minorHAnsi"/>
          <w:color w:val="000000"/>
          <w:sz w:val="28"/>
          <w:szCs w:val="28"/>
          <w:lang w:eastAsia="en-US"/>
        </w:rPr>
      </w:pPr>
      <w:r>
        <w:rPr>
          <w:sz w:val="28"/>
          <w:szCs w:val="28"/>
        </w:rPr>
        <w:t>Кроме того, при проверке</w:t>
      </w:r>
      <w:r w:rsidR="004A31E0">
        <w:rPr>
          <w:sz w:val="28"/>
          <w:szCs w:val="28"/>
        </w:rPr>
        <w:t xml:space="preserve"> правильности расчета арендной платы и полноты уплаты арендных платежей установлено, что кадастровая стоимость вышеуказанных земельных участков </w:t>
      </w:r>
      <w:r>
        <w:rPr>
          <w:sz w:val="28"/>
          <w:szCs w:val="28"/>
        </w:rPr>
        <w:t>не</w:t>
      </w:r>
      <w:r w:rsidR="007C05C9">
        <w:rPr>
          <w:sz w:val="28"/>
          <w:szCs w:val="28"/>
        </w:rPr>
        <w:t xml:space="preserve">правомерно </w:t>
      </w:r>
      <w:r w:rsidR="004A31E0">
        <w:rPr>
          <w:sz w:val="28"/>
          <w:szCs w:val="28"/>
        </w:rPr>
        <w:t>установлена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Приморскому краю в размере 1 рубля.</w:t>
      </w:r>
      <w:r w:rsidR="00E258B6">
        <w:rPr>
          <w:sz w:val="28"/>
          <w:szCs w:val="28"/>
        </w:rPr>
        <w:t xml:space="preserve">  </w:t>
      </w:r>
      <w:r w:rsidR="00E26672">
        <w:rPr>
          <w:sz w:val="28"/>
          <w:szCs w:val="28"/>
        </w:rPr>
        <w:t xml:space="preserve">В соответствии с </w:t>
      </w:r>
      <w:r w:rsidR="00E26672" w:rsidRPr="00E26672">
        <w:rPr>
          <w:bCs/>
          <w:color w:val="000000"/>
          <w:sz w:val="28"/>
          <w:szCs w:val="28"/>
        </w:rPr>
        <w:t>Методически</w:t>
      </w:r>
      <w:r w:rsidR="00E26672">
        <w:rPr>
          <w:bCs/>
          <w:color w:val="000000"/>
          <w:sz w:val="28"/>
          <w:szCs w:val="28"/>
        </w:rPr>
        <w:t>ми указаниями</w:t>
      </w:r>
      <w:r w:rsidR="00E26672" w:rsidRPr="00E26672">
        <w:rPr>
          <w:bCs/>
          <w:color w:val="000000"/>
          <w:sz w:val="28"/>
          <w:szCs w:val="28"/>
        </w:rPr>
        <w:t xml:space="preserve"> по государственной</w:t>
      </w:r>
      <w:r w:rsidR="00E26672">
        <w:rPr>
          <w:bCs/>
          <w:color w:val="000000"/>
          <w:sz w:val="28"/>
          <w:szCs w:val="28"/>
        </w:rPr>
        <w:t xml:space="preserve"> </w:t>
      </w:r>
      <w:r w:rsidR="00E26672" w:rsidRPr="00E26672">
        <w:rPr>
          <w:bCs/>
          <w:color w:val="000000"/>
          <w:sz w:val="28"/>
          <w:szCs w:val="28"/>
        </w:rPr>
        <w:t> кадастровой оценке земель населенных пунктов</w:t>
      </w:r>
      <w:r w:rsidR="00E26672">
        <w:rPr>
          <w:bCs/>
          <w:color w:val="000000"/>
          <w:sz w:val="28"/>
          <w:szCs w:val="28"/>
        </w:rPr>
        <w:t xml:space="preserve">, </w:t>
      </w:r>
      <w:r>
        <w:rPr>
          <w:bCs/>
          <w:color w:val="000000"/>
          <w:sz w:val="28"/>
          <w:szCs w:val="28"/>
        </w:rPr>
        <w:t>утверждёнными</w:t>
      </w:r>
      <w:r w:rsidR="00E26672" w:rsidRPr="00E26672">
        <w:rPr>
          <w:bCs/>
          <w:color w:val="000000"/>
          <w:sz w:val="28"/>
          <w:szCs w:val="28"/>
        </w:rPr>
        <w:t xml:space="preserve"> </w:t>
      </w:r>
      <w:r w:rsidR="00E26672" w:rsidRPr="00E26672">
        <w:rPr>
          <w:sz w:val="28"/>
          <w:szCs w:val="28"/>
        </w:rPr>
        <w:t xml:space="preserve"> </w:t>
      </w:r>
      <w:r w:rsidR="00E26672" w:rsidRPr="00E26672">
        <w:rPr>
          <w:bCs/>
          <w:color w:val="000000"/>
          <w:sz w:val="28"/>
          <w:szCs w:val="28"/>
        </w:rPr>
        <w:t>Приказ</w:t>
      </w:r>
      <w:r w:rsidR="00E26672">
        <w:rPr>
          <w:bCs/>
          <w:color w:val="000000"/>
          <w:sz w:val="28"/>
          <w:szCs w:val="28"/>
        </w:rPr>
        <w:t>ом Министерства</w:t>
      </w:r>
      <w:r w:rsidR="00E26672" w:rsidRPr="00E26672">
        <w:rPr>
          <w:bCs/>
          <w:color w:val="000000"/>
          <w:sz w:val="28"/>
          <w:szCs w:val="28"/>
        </w:rPr>
        <w:t xml:space="preserve"> экономического развития и торговли </w:t>
      </w:r>
      <w:r w:rsidR="00E26672">
        <w:rPr>
          <w:bCs/>
          <w:color w:val="000000"/>
          <w:sz w:val="28"/>
          <w:szCs w:val="28"/>
        </w:rPr>
        <w:t>Р</w:t>
      </w:r>
      <w:r w:rsidR="00E26672" w:rsidRPr="00E26672">
        <w:rPr>
          <w:bCs/>
          <w:color w:val="000000"/>
          <w:sz w:val="28"/>
          <w:szCs w:val="28"/>
        </w:rPr>
        <w:t xml:space="preserve">оссийской </w:t>
      </w:r>
      <w:r w:rsidR="00E26672">
        <w:rPr>
          <w:bCs/>
          <w:color w:val="000000"/>
          <w:sz w:val="28"/>
          <w:szCs w:val="28"/>
        </w:rPr>
        <w:t>Ф</w:t>
      </w:r>
      <w:r w:rsidR="00E26672" w:rsidRPr="00E26672">
        <w:rPr>
          <w:bCs/>
          <w:color w:val="000000"/>
          <w:sz w:val="28"/>
          <w:szCs w:val="28"/>
        </w:rPr>
        <w:t>едерации от 15 февраля 2007 года N 39</w:t>
      </w:r>
      <w:r w:rsidR="00E26672">
        <w:rPr>
          <w:bCs/>
          <w:color w:val="000000"/>
          <w:sz w:val="28"/>
          <w:szCs w:val="28"/>
        </w:rPr>
        <w:t xml:space="preserve"> </w:t>
      </w:r>
      <w:r w:rsidR="00E26672" w:rsidRPr="00E26672">
        <w:rPr>
          <w:bCs/>
          <w:color w:val="000000"/>
          <w:sz w:val="28"/>
          <w:szCs w:val="28"/>
        </w:rPr>
        <w:t>ка</w:t>
      </w:r>
      <w:r w:rsidR="00E258B6" w:rsidRPr="00E26672">
        <w:rPr>
          <w:color w:val="000000"/>
          <w:sz w:val="28"/>
          <w:szCs w:val="28"/>
        </w:rPr>
        <w:t>дастровая стоимость земельных участков в составе земель населенных пунктов в составе видов разрешенного использования земель, указанных в подпункте 1.2.16 настоящих Методических указаний, не рассчитывается и устанавливается равной од</w:t>
      </w:r>
      <w:r>
        <w:rPr>
          <w:color w:val="000000"/>
          <w:sz w:val="28"/>
          <w:szCs w:val="28"/>
        </w:rPr>
        <w:t>ному рублю за земельный участок.</w:t>
      </w:r>
      <w:r w:rsidR="00E26672">
        <w:rPr>
          <w:color w:val="000000"/>
          <w:sz w:val="28"/>
          <w:szCs w:val="28"/>
        </w:rPr>
        <w:t xml:space="preserve"> </w:t>
      </w:r>
      <w:r>
        <w:rPr>
          <w:color w:val="000000"/>
          <w:sz w:val="28"/>
          <w:szCs w:val="28"/>
        </w:rPr>
        <w:t>П</w:t>
      </w:r>
      <w:r w:rsidR="00E26672">
        <w:rPr>
          <w:color w:val="000000"/>
          <w:sz w:val="28"/>
          <w:szCs w:val="28"/>
        </w:rPr>
        <w:t xml:space="preserve">еречень таких земельных участков является исчерпывающим и не содержит </w:t>
      </w:r>
      <w:r>
        <w:rPr>
          <w:color w:val="000000"/>
          <w:sz w:val="28"/>
          <w:szCs w:val="28"/>
        </w:rPr>
        <w:t>вида разрешенного использования «</w:t>
      </w:r>
      <w:r w:rsidR="00E26672">
        <w:rPr>
          <w:color w:val="000000"/>
          <w:sz w:val="28"/>
          <w:szCs w:val="28"/>
        </w:rPr>
        <w:t>благоустройство территории»</w:t>
      </w:r>
      <w:r>
        <w:rPr>
          <w:color w:val="000000"/>
          <w:sz w:val="28"/>
          <w:szCs w:val="28"/>
        </w:rPr>
        <w:t>.</w:t>
      </w:r>
      <w:r w:rsidR="00E26672" w:rsidRPr="00E26672">
        <w:rPr>
          <w:color w:val="000000"/>
          <w:sz w:val="28"/>
          <w:szCs w:val="28"/>
        </w:rPr>
        <w:t xml:space="preserve"> </w:t>
      </w:r>
      <w:r>
        <w:rPr>
          <w:color w:val="000000"/>
          <w:sz w:val="28"/>
          <w:szCs w:val="28"/>
        </w:rPr>
        <w:t xml:space="preserve">Подпункт </w:t>
      </w:r>
      <w:r w:rsidR="00E258B6" w:rsidRPr="00E258B6">
        <w:rPr>
          <w:rFonts w:eastAsiaTheme="minorHAnsi"/>
          <w:color w:val="000000"/>
          <w:sz w:val="28"/>
          <w:szCs w:val="28"/>
          <w:lang w:eastAsia="en-US"/>
        </w:rPr>
        <w:t>1.2.16.</w:t>
      </w:r>
      <w:r>
        <w:rPr>
          <w:rFonts w:eastAsiaTheme="minorHAnsi"/>
          <w:color w:val="000000"/>
          <w:sz w:val="28"/>
          <w:szCs w:val="28"/>
          <w:lang w:eastAsia="en-US"/>
        </w:rPr>
        <w:t xml:space="preserve"> </w:t>
      </w:r>
      <w:r w:rsidR="00FE7D49">
        <w:rPr>
          <w:rFonts w:eastAsiaTheme="minorHAnsi"/>
          <w:color w:val="000000"/>
          <w:sz w:val="28"/>
          <w:szCs w:val="28"/>
          <w:lang w:eastAsia="en-US"/>
        </w:rPr>
        <w:t xml:space="preserve">Методических указаний </w:t>
      </w:r>
      <w:r>
        <w:rPr>
          <w:rFonts w:eastAsiaTheme="minorHAnsi"/>
          <w:color w:val="000000"/>
          <w:sz w:val="28"/>
          <w:szCs w:val="28"/>
          <w:lang w:eastAsia="en-US"/>
        </w:rPr>
        <w:t>гласит:</w:t>
      </w:r>
      <w:r w:rsidR="00E258B6" w:rsidRPr="00E258B6">
        <w:rPr>
          <w:rFonts w:eastAsiaTheme="minorHAnsi"/>
          <w:color w:val="000000"/>
          <w:sz w:val="28"/>
          <w:szCs w:val="28"/>
          <w:lang w:eastAsia="en-US"/>
        </w:rPr>
        <w:t> </w:t>
      </w:r>
      <w:r w:rsidR="007C05C9">
        <w:rPr>
          <w:rFonts w:eastAsiaTheme="minorHAnsi"/>
          <w:color w:val="000000"/>
          <w:sz w:val="28"/>
          <w:szCs w:val="28"/>
          <w:lang w:eastAsia="en-US"/>
        </w:rPr>
        <w:t>«</w:t>
      </w:r>
      <w:r w:rsidR="00E258B6" w:rsidRPr="00E258B6">
        <w:rPr>
          <w:rFonts w:eastAsiaTheme="minorHAnsi"/>
          <w:color w:val="000000"/>
          <w:sz w:val="28"/>
          <w:szCs w:val="28"/>
          <w:lang w:eastAsia="en-US"/>
        </w:rPr>
        <w:t xml:space="preserve">Земельные участки улиц, проспектов, </w:t>
      </w:r>
      <w:r w:rsidR="00E258B6" w:rsidRPr="00E258B6">
        <w:rPr>
          <w:rFonts w:eastAsiaTheme="minorHAnsi"/>
          <w:color w:val="000000"/>
          <w:sz w:val="28"/>
          <w:szCs w:val="28"/>
          <w:lang w:eastAsia="en-US"/>
        </w:rPr>
        <w:lastRenderedPageBreak/>
        <w:t>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w:t>
      </w:r>
      <w:r w:rsidR="006D2307">
        <w:rPr>
          <w:rFonts w:eastAsiaTheme="minorHAnsi"/>
          <w:color w:val="000000"/>
          <w:sz w:val="28"/>
          <w:szCs w:val="28"/>
          <w:lang w:eastAsia="en-US"/>
        </w:rPr>
        <w:t>екторов, набережные</w:t>
      </w:r>
      <w:r w:rsidR="007C05C9">
        <w:rPr>
          <w:rFonts w:eastAsiaTheme="minorHAnsi"/>
          <w:color w:val="000000"/>
          <w:sz w:val="28"/>
          <w:szCs w:val="28"/>
          <w:lang w:eastAsia="en-US"/>
        </w:rPr>
        <w:t>»</w:t>
      </w:r>
      <w:r w:rsidR="006D2307">
        <w:rPr>
          <w:rFonts w:eastAsiaTheme="minorHAnsi"/>
          <w:color w:val="000000"/>
          <w:sz w:val="28"/>
          <w:szCs w:val="28"/>
          <w:lang w:eastAsia="en-US"/>
        </w:rPr>
        <w:t xml:space="preserve">. </w:t>
      </w:r>
    </w:p>
    <w:p w:rsidR="00E258B6" w:rsidRPr="00E258B6" w:rsidRDefault="00F152C0" w:rsidP="00E26672">
      <w:pPr>
        <w:ind w:firstLine="540"/>
        <w:jc w:val="both"/>
        <w:rPr>
          <w:rFonts w:eastAsiaTheme="minorHAnsi"/>
          <w:sz w:val="28"/>
          <w:szCs w:val="28"/>
          <w:lang w:eastAsia="en-US"/>
        </w:rPr>
      </w:pPr>
      <w:r>
        <w:rPr>
          <w:rFonts w:eastAsiaTheme="minorHAnsi"/>
          <w:color w:val="000000"/>
          <w:sz w:val="28"/>
          <w:szCs w:val="28"/>
          <w:lang w:eastAsia="en-US"/>
        </w:rPr>
        <w:t xml:space="preserve">Для определения кадастровой стоимости вышеназванных земельных участков </w:t>
      </w:r>
      <w:r w:rsidR="00A20B99">
        <w:rPr>
          <w:rFonts w:eastAsiaTheme="minorHAnsi"/>
          <w:color w:val="000000"/>
          <w:sz w:val="28"/>
          <w:szCs w:val="28"/>
          <w:lang w:eastAsia="en-US"/>
        </w:rPr>
        <w:t>произведен сравнительный анализ кадастровой стоимости земельных участков, расположенных рядом с данными участками и определена предполагаемая кадастровая стоимость земельных участков. Д</w:t>
      </w:r>
      <w:r>
        <w:rPr>
          <w:rFonts w:eastAsiaTheme="minorHAnsi"/>
          <w:color w:val="000000"/>
          <w:sz w:val="28"/>
          <w:szCs w:val="28"/>
          <w:lang w:eastAsia="en-US"/>
        </w:rPr>
        <w:t>ля сравнения взяты земельные участки, имеющие  адрес</w:t>
      </w:r>
      <w:r w:rsidR="00FE7D49">
        <w:rPr>
          <w:rFonts w:eastAsiaTheme="minorHAnsi"/>
          <w:color w:val="000000"/>
          <w:sz w:val="28"/>
          <w:szCs w:val="28"/>
          <w:lang w:eastAsia="en-US"/>
        </w:rPr>
        <w:t xml:space="preserve"> ориентира</w:t>
      </w:r>
      <w:r w:rsidR="00F21C11">
        <w:rPr>
          <w:rFonts w:eastAsiaTheme="minorHAnsi"/>
          <w:color w:val="000000"/>
          <w:sz w:val="28"/>
          <w:szCs w:val="28"/>
          <w:lang w:eastAsia="en-US"/>
        </w:rPr>
        <w:t xml:space="preserve"> </w:t>
      </w:r>
      <w:r>
        <w:rPr>
          <w:rFonts w:eastAsiaTheme="minorHAnsi"/>
          <w:color w:val="000000"/>
          <w:sz w:val="28"/>
          <w:szCs w:val="28"/>
          <w:lang w:eastAsia="en-US"/>
        </w:rPr>
        <w:t>- проспект Северный, д.65, кадастровый номер 25</w:t>
      </w:r>
      <w:r w:rsidR="00F21C11">
        <w:rPr>
          <w:rFonts w:eastAsiaTheme="minorHAnsi"/>
          <w:color w:val="000000"/>
          <w:sz w:val="28"/>
          <w:szCs w:val="28"/>
          <w:lang w:eastAsia="en-US"/>
        </w:rPr>
        <w:t>:</w:t>
      </w:r>
      <w:r>
        <w:rPr>
          <w:rFonts w:eastAsiaTheme="minorHAnsi"/>
          <w:color w:val="000000"/>
          <w:sz w:val="28"/>
          <w:szCs w:val="28"/>
          <w:lang w:eastAsia="en-US"/>
        </w:rPr>
        <w:t>31:010406:486, площадь – 83 405,7 кв.м., кадастровая стоимость земельного участка – 118 038 455,01 рублей, кадастровая стоимость 1 кв.м. – 1 415,23 рубля и земельный участок по ад</w:t>
      </w:r>
      <w:r w:rsidR="00F21C11">
        <w:rPr>
          <w:rFonts w:eastAsiaTheme="minorHAnsi"/>
          <w:color w:val="000000"/>
          <w:sz w:val="28"/>
          <w:szCs w:val="28"/>
          <w:lang w:eastAsia="en-US"/>
        </w:rPr>
        <w:t xml:space="preserve">ресу ул.1-я Промышленная, д. 2а, </w:t>
      </w:r>
      <w:r>
        <w:rPr>
          <w:rFonts w:eastAsiaTheme="minorHAnsi"/>
          <w:color w:val="000000"/>
          <w:sz w:val="28"/>
          <w:szCs w:val="28"/>
          <w:lang w:eastAsia="en-US"/>
        </w:rPr>
        <w:t>кадастровый номер - №25:31:010406:85, площадь – 4 925,07 кв.м., кадастровая стоимость – 6 975 770,65 рублей, кадастровая стоимость 1 кв.м. – 1 416,40 рублей.</w:t>
      </w:r>
      <w:r w:rsidR="00F21C11">
        <w:rPr>
          <w:rFonts w:eastAsiaTheme="minorHAnsi"/>
          <w:color w:val="000000"/>
          <w:sz w:val="28"/>
          <w:szCs w:val="28"/>
          <w:lang w:eastAsia="en-US"/>
        </w:rPr>
        <w:t xml:space="preserve"> </w:t>
      </w:r>
      <w:r w:rsidR="00A20B99">
        <w:rPr>
          <w:rFonts w:eastAsiaTheme="minorHAnsi"/>
          <w:color w:val="000000"/>
          <w:sz w:val="28"/>
          <w:szCs w:val="28"/>
          <w:lang w:eastAsia="en-US"/>
        </w:rPr>
        <w:t>В результате расчета определена с</w:t>
      </w:r>
      <w:r w:rsidR="00F21C11">
        <w:rPr>
          <w:rFonts w:eastAsiaTheme="minorHAnsi"/>
          <w:color w:val="000000"/>
          <w:sz w:val="28"/>
          <w:szCs w:val="28"/>
          <w:lang w:eastAsia="en-US"/>
        </w:rPr>
        <w:t>редняя кадастровая стоимость</w:t>
      </w:r>
      <w:r w:rsidR="00A20B99">
        <w:rPr>
          <w:rFonts w:eastAsiaTheme="minorHAnsi"/>
          <w:color w:val="000000"/>
          <w:sz w:val="28"/>
          <w:szCs w:val="28"/>
          <w:lang w:eastAsia="en-US"/>
        </w:rPr>
        <w:t xml:space="preserve"> 1 – го кв.м.</w:t>
      </w:r>
      <w:r w:rsidR="00F21C11">
        <w:rPr>
          <w:rFonts w:eastAsiaTheme="minorHAnsi"/>
          <w:color w:val="000000"/>
          <w:sz w:val="28"/>
          <w:szCs w:val="28"/>
          <w:lang w:eastAsia="en-US"/>
        </w:rPr>
        <w:t xml:space="preserve"> – 1415,81 рублей. Соответственно предполагаемая кадастровая стоимость </w:t>
      </w:r>
      <w:r w:rsidR="00A20B99">
        <w:rPr>
          <w:rFonts w:eastAsiaTheme="minorHAnsi"/>
          <w:color w:val="000000"/>
          <w:sz w:val="28"/>
          <w:szCs w:val="28"/>
          <w:lang w:eastAsia="en-US"/>
        </w:rPr>
        <w:t>пяти</w:t>
      </w:r>
      <w:r w:rsidR="00F21C11">
        <w:rPr>
          <w:rFonts w:eastAsiaTheme="minorHAnsi"/>
          <w:color w:val="000000"/>
          <w:sz w:val="28"/>
          <w:szCs w:val="28"/>
          <w:lang w:eastAsia="en-US"/>
        </w:rPr>
        <w:t xml:space="preserve"> земельных участков </w:t>
      </w:r>
      <w:r w:rsidR="00A20B99">
        <w:rPr>
          <w:rFonts w:eastAsiaTheme="minorHAnsi"/>
          <w:color w:val="000000"/>
          <w:sz w:val="28"/>
          <w:szCs w:val="28"/>
          <w:lang w:eastAsia="en-US"/>
        </w:rPr>
        <w:t>=</w:t>
      </w:r>
      <w:r w:rsidR="00F21C11">
        <w:rPr>
          <w:rFonts w:eastAsiaTheme="minorHAnsi"/>
          <w:color w:val="000000"/>
          <w:sz w:val="28"/>
          <w:szCs w:val="28"/>
          <w:lang w:eastAsia="en-US"/>
        </w:rPr>
        <w:t xml:space="preserve"> 9 688 422,04 рублей.</w:t>
      </w:r>
    </w:p>
    <w:p w:rsidR="00401CC6" w:rsidRDefault="00152F13" w:rsidP="00152F13">
      <w:pPr>
        <w:ind w:firstLine="540"/>
        <w:jc w:val="both"/>
        <w:rPr>
          <w:sz w:val="28"/>
          <w:szCs w:val="28"/>
        </w:rPr>
      </w:pPr>
      <w:r w:rsidRPr="00152F13">
        <w:rPr>
          <w:b/>
          <w:sz w:val="28"/>
          <w:szCs w:val="28"/>
        </w:rPr>
        <w:t>ООО «Владис»</w:t>
      </w:r>
      <w:r w:rsidR="00401CC6">
        <w:rPr>
          <w:sz w:val="28"/>
          <w:szCs w:val="28"/>
        </w:rPr>
        <w:t>.</w:t>
      </w:r>
    </w:p>
    <w:p w:rsidR="00152F13" w:rsidRDefault="00152F13" w:rsidP="00152F13">
      <w:pPr>
        <w:ind w:firstLine="540"/>
        <w:jc w:val="both"/>
        <w:rPr>
          <w:sz w:val="28"/>
          <w:szCs w:val="28"/>
        </w:rPr>
      </w:pPr>
      <w:r w:rsidRPr="00152F13">
        <w:rPr>
          <w:sz w:val="28"/>
          <w:szCs w:val="28"/>
        </w:rPr>
        <w:t xml:space="preserve"> </w:t>
      </w:r>
      <w:r w:rsidRPr="00673E1E">
        <w:rPr>
          <w:sz w:val="28"/>
          <w:szCs w:val="28"/>
        </w:rPr>
        <w:t>А</w:t>
      </w:r>
      <w:r>
        <w:rPr>
          <w:sz w:val="28"/>
          <w:szCs w:val="28"/>
        </w:rPr>
        <w:t>дминистрация Н</w:t>
      </w:r>
      <w:r w:rsidRPr="00673E1E">
        <w:rPr>
          <w:sz w:val="28"/>
          <w:szCs w:val="28"/>
        </w:rPr>
        <w:t>аходкинского городского округа</w:t>
      </w:r>
      <w:r>
        <w:rPr>
          <w:sz w:val="28"/>
          <w:szCs w:val="28"/>
        </w:rPr>
        <w:t xml:space="preserve"> заключила с ООО «Владис» 8 </w:t>
      </w:r>
      <w:r w:rsidRPr="00817782">
        <w:rPr>
          <w:sz w:val="28"/>
          <w:szCs w:val="28"/>
        </w:rPr>
        <w:t>договоров</w:t>
      </w:r>
      <w:r>
        <w:rPr>
          <w:sz w:val="28"/>
          <w:szCs w:val="28"/>
        </w:rPr>
        <w:t xml:space="preserve"> аренды земельных участков. При проверке целевого использования земельных участков, переданных в аренду установлено, что земельные участки с кадастровыми номерами: №25:31:010206:1086,</w:t>
      </w:r>
      <w:r w:rsidRPr="00152F13">
        <w:rPr>
          <w:sz w:val="28"/>
          <w:szCs w:val="28"/>
        </w:rPr>
        <w:t xml:space="preserve"> </w:t>
      </w:r>
      <w:r>
        <w:rPr>
          <w:sz w:val="28"/>
          <w:szCs w:val="28"/>
        </w:rPr>
        <w:t>№25:31:010206:1087, №25:31:010206:1088,  и площадью земельных участков, соответственно: 664 кв.м,1708 кв.м., 2268 кв.м., (всего 4640 кв.м.)</w:t>
      </w:r>
      <w:r w:rsidR="00CA2161">
        <w:rPr>
          <w:sz w:val="28"/>
          <w:szCs w:val="28"/>
        </w:rPr>
        <w:t xml:space="preserve"> и </w:t>
      </w:r>
      <w:r>
        <w:rPr>
          <w:sz w:val="28"/>
          <w:szCs w:val="28"/>
        </w:rPr>
        <w:t>адрес</w:t>
      </w:r>
      <w:r w:rsidR="00CA2161">
        <w:rPr>
          <w:sz w:val="28"/>
          <w:szCs w:val="28"/>
        </w:rPr>
        <w:t>ом</w:t>
      </w:r>
      <w:r>
        <w:rPr>
          <w:sz w:val="28"/>
          <w:szCs w:val="28"/>
        </w:rPr>
        <w:t xml:space="preserve"> ориентира: г.Находка, ул.Спортивная, д.2 предоставлялись под благоустройство территории, а фактически используются для целей и нужд </w:t>
      </w:r>
      <w:r w:rsidR="00CA2161">
        <w:rPr>
          <w:sz w:val="28"/>
          <w:szCs w:val="28"/>
        </w:rPr>
        <w:t>предприятия</w:t>
      </w:r>
      <w:r>
        <w:rPr>
          <w:sz w:val="28"/>
          <w:szCs w:val="28"/>
        </w:rPr>
        <w:t xml:space="preserve">. </w:t>
      </w:r>
    </w:p>
    <w:p w:rsidR="00CA2161" w:rsidRDefault="00152F13" w:rsidP="00CA2161">
      <w:pPr>
        <w:ind w:firstLine="540"/>
        <w:jc w:val="both"/>
        <w:rPr>
          <w:rFonts w:eastAsiaTheme="minorHAnsi"/>
          <w:color w:val="000000"/>
          <w:sz w:val="28"/>
          <w:szCs w:val="28"/>
          <w:lang w:eastAsia="en-US"/>
        </w:rPr>
      </w:pPr>
      <w:r>
        <w:rPr>
          <w:sz w:val="28"/>
          <w:szCs w:val="28"/>
        </w:rPr>
        <w:t xml:space="preserve">Кроме того, при проверки правильности расчета арендной платы и полноты уплаты арендных платежей установлено, что кадастровая стоимость вышеуказанных земельных участков </w:t>
      </w:r>
      <w:r w:rsidR="00FE7D49">
        <w:rPr>
          <w:sz w:val="28"/>
          <w:szCs w:val="28"/>
        </w:rPr>
        <w:t>не</w:t>
      </w:r>
      <w:r>
        <w:rPr>
          <w:sz w:val="28"/>
          <w:szCs w:val="28"/>
        </w:rPr>
        <w:t xml:space="preserve">правомерно установлена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Приморскому краю в размере 1 рубля.  В соответствии с </w:t>
      </w:r>
      <w:r w:rsidRPr="00E26672">
        <w:rPr>
          <w:bCs/>
          <w:color w:val="000000"/>
          <w:sz w:val="28"/>
          <w:szCs w:val="28"/>
        </w:rPr>
        <w:t>Методически</w:t>
      </w:r>
      <w:r>
        <w:rPr>
          <w:bCs/>
          <w:color w:val="000000"/>
          <w:sz w:val="28"/>
          <w:szCs w:val="28"/>
        </w:rPr>
        <w:t>ми указаниями</w:t>
      </w:r>
      <w:r w:rsidRPr="00E26672">
        <w:rPr>
          <w:bCs/>
          <w:color w:val="000000"/>
          <w:sz w:val="28"/>
          <w:szCs w:val="28"/>
        </w:rPr>
        <w:t xml:space="preserve"> по государственной</w:t>
      </w:r>
      <w:r>
        <w:rPr>
          <w:bCs/>
          <w:color w:val="000000"/>
          <w:sz w:val="28"/>
          <w:szCs w:val="28"/>
        </w:rPr>
        <w:t xml:space="preserve"> </w:t>
      </w:r>
      <w:r w:rsidRPr="00E26672">
        <w:rPr>
          <w:bCs/>
          <w:color w:val="000000"/>
          <w:sz w:val="28"/>
          <w:szCs w:val="28"/>
        </w:rPr>
        <w:t> кадастровой оценке земель населенных пунктов</w:t>
      </w:r>
      <w:r>
        <w:rPr>
          <w:bCs/>
          <w:color w:val="000000"/>
          <w:sz w:val="28"/>
          <w:szCs w:val="28"/>
        </w:rPr>
        <w:t xml:space="preserve">, </w:t>
      </w:r>
      <w:r w:rsidRPr="00E26672">
        <w:rPr>
          <w:bCs/>
          <w:color w:val="000000"/>
          <w:sz w:val="28"/>
          <w:szCs w:val="28"/>
        </w:rPr>
        <w:t xml:space="preserve">утверждённых </w:t>
      </w:r>
      <w:r w:rsidRPr="00E26672">
        <w:rPr>
          <w:sz w:val="28"/>
          <w:szCs w:val="28"/>
        </w:rPr>
        <w:t xml:space="preserve"> </w:t>
      </w:r>
      <w:r w:rsidRPr="00E26672">
        <w:rPr>
          <w:bCs/>
          <w:color w:val="000000"/>
          <w:sz w:val="28"/>
          <w:szCs w:val="28"/>
        </w:rPr>
        <w:t>Приказ</w:t>
      </w:r>
      <w:r>
        <w:rPr>
          <w:bCs/>
          <w:color w:val="000000"/>
          <w:sz w:val="28"/>
          <w:szCs w:val="28"/>
        </w:rPr>
        <w:t>ом Министерства</w:t>
      </w:r>
      <w:r w:rsidRPr="00E26672">
        <w:rPr>
          <w:bCs/>
          <w:color w:val="000000"/>
          <w:sz w:val="28"/>
          <w:szCs w:val="28"/>
        </w:rPr>
        <w:t xml:space="preserve"> экономического развития и торговли </w:t>
      </w:r>
      <w:r>
        <w:rPr>
          <w:bCs/>
          <w:color w:val="000000"/>
          <w:sz w:val="28"/>
          <w:szCs w:val="28"/>
        </w:rPr>
        <w:t>Р</w:t>
      </w:r>
      <w:r w:rsidRPr="00E26672">
        <w:rPr>
          <w:bCs/>
          <w:color w:val="000000"/>
          <w:sz w:val="28"/>
          <w:szCs w:val="28"/>
        </w:rPr>
        <w:t xml:space="preserve">оссийской </w:t>
      </w:r>
      <w:r>
        <w:rPr>
          <w:bCs/>
          <w:color w:val="000000"/>
          <w:sz w:val="28"/>
          <w:szCs w:val="28"/>
        </w:rPr>
        <w:t>Ф</w:t>
      </w:r>
      <w:r w:rsidRPr="00E26672">
        <w:rPr>
          <w:bCs/>
          <w:color w:val="000000"/>
          <w:sz w:val="28"/>
          <w:szCs w:val="28"/>
        </w:rPr>
        <w:t>едерации от 15 февраля 2007 года N 39</w:t>
      </w:r>
      <w:r>
        <w:rPr>
          <w:bCs/>
          <w:color w:val="000000"/>
          <w:sz w:val="28"/>
          <w:szCs w:val="28"/>
        </w:rPr>
        <w:t xml:space="preserve"> </w:t>
      </w:r>
      <w:r w:rsidRPr="00E26672">
        <w:rPr>
          <w:bCs/>
          <w:color w:val="000000"/>
          <w:sz w:val="28"/>
          <w:szCs w:val="28"/>
        </w:rPr>
        <w:t>ка</w:t>
      </w:r>
      <w:r w:rsidRPr="00E26672">
        <w:rPr>
          <w:color w:val="000000"/>
          <w:sz w:val="28"/>
          <w:szCs w:val="28"/>
        </w:rPr>
        <w:t>дастровая стоимость земельных участков в составе земель населенных пунктов в составе видов разрешенного использования земель, указанных в подпункте 1.2.16 настоящих Методических указаний, не рассчитывается и устанавливается равной од</w:t>
      </w:r>
      <w:r w:rsidR="00FE7D49">
        <w:rPr>
          <w:color w:val="000000"/>
          <w:sz w:val="28"/>
          <w:szCs w:val="28"/>
        </w:rPr>
        <w:t>ному рублю за земельный участок.</w:t>
      </w:r>
      <w:r>
        <w:rPr>
          <w:color w:val="000000"/>
          <w:sz w:val="28"/>
          <w:szCs w:val="28"/>
        </w:rPr>
        <w:t xml:space="preserve"> </w:t>
      </w:r>
      <w:r w:rsidR="00FE7D49">
        <w:rPr>
          <w:color w:val="000000"/>
          <w:sz w:val="28"/>
          <w:szCs w:val="28"/>
        </w:rPr>
        <w:t>П</w:t>
      </w:r>
      <w:r>
        <w:rPr>
          <w:color w:val="000000"/>
          <w:sz w:val="28"/>
          <w:szCs w:val="28"/>
        </w:rPr>
        <w:t xml:space="preserve">еречень таких земельных участков является исчерпывающим и не содержит </w:t>
      </w:r>
      <w:r w:rsidR="00FE7D49">
        <w:rPr>
          <w:color w:val="000000"/>
          <w:sz w:val="28"/>
          <w:szCs w:val="28"/>
        </w:rPr>
        <w:t xml:space="preserve">вида целевого использования - </w:t>
      </w:r>
      <w:r>
        <w:rPr>
          <w:color w:val="000000"/>
          <w:sz w:val="28"/>
          <w:szCs w:val="28"/>
        </w:rPr>
        <w:t>«благоустройство территории»</w:t>
      </w:r>
      <w:r w:rsidR="00FE7D49">
        <w:rPr>
          <w:color w:val="000000"/>
          <w:sz w:val="28"/>
          <w:szCs w:val="28"/>
        </w:rPr>
        <w:t xml:space="preserve">. Подпункт </w:t>
      </w:r>
      <w:r w:rsidRPr="00E258B6">
        <w:rPr>
          <w:rFonts w:eastAsiaTheme="minorHAnsi"/>
          <w:color w:val="000000"/>
          <w:sz w:val="28"/>
          <w:szCs w:val="28"/>
          <w:lang w:eastAsia="en-US"/>
        </w:rPr>
        <w:t>1.2.16.</w:t>
      </w:r>
      <w:r w:rsidR="00FE7D49">
        <w:rPr>
          <w:rFonts w:eastAsiaTheme="minorHAnsi"/>
          <w:color w:val="000000"/>
          <w:sz w:val="28"/>
          <w:szCs w:val="28"/>
          <w:lang w:eastAsia="en-US"/>
        </w:rPr>
        <w:t xml:space="preserve"> Методических указаний, гласит:</w:t>
      </w:r>
      <w:r w:rsidRPr="00E258B6">
        <w:rPr>
          <w:rFonts w:eastAsiaTheme="minorHAnsi"/>
          <w:color w:val="000000"/>
          <w:sz w:val="28"/>
          <w:szCs w:val="28"/>
          <w:lang w:eastAsia="en-US"/>
        </w:rPr>
        <w:t> </w:t>
      </w:r>
      <w:r>
        <w:rPr>
          <w:rFonts w:eastAsiaTheme="minorHAnsi"/>
          <w:color w:val="000000"/>
          <w:sz w:val="28"/>
          <w:szCs w:val="28"/>
          <w:lang w:eastAsia="en-US"/>
        </w:rPr>
        <w:t>«</w:t>
      </w:r>
      <w:r w:rsidRPr="00E258B6">
        <w:rPr>
          <w:rFonts w:eastAsiaTheme="minorHAnsi"/>
          <w:color w:val="000000"/>
          <w:sz w:val="28"/>
          <w:szCs w:val="28"/>
          <w:lang w:eastAsia="en-US"/>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r w:rsidRPr="00E258B6">
        <w:rPr>
          <w:rFonts w:eastAsiaTheme="minorHAnsi"/>
          <w:color w:val="000000"/>
          <w:sz w:val="28"/>
          <w:szCs w:val="28"/>
          <w:lang w:eastAsia="en-US"/>
        </w:rPr>
        <w:lastRenderedPageBreak/>
        <w:t>законодательством Российской Федерации; земельные участки под полосами отвода водоемов, каналов и колл</w:t>
      </w:r>
      <w:r>
        <w:rPr>
          <w:rFonts w:eastAsiaTheme="minorHAnsi"/>
          <w:color w:val="000000"/>
          <w:sz w:val="28"/>
          <w:szCs w:val="28"/>
          <w:lang w:eastAsia="en-US"/>
        </w:rPr>
        <w:t xml:space="preserve">екторов, набережные». </w:t>
      </w:r>
    </w:p>
    <w:p w:rsidR="00CA2161" w:rsidRPr="00E258B6" w:rsidRDefault="00A20B99" w:rsidP="00CA2161">
      <w:pPr>
        <w:ind w:firstLine="540"/>
        <w:jc w:val="both"/>
        <w:rPr>
          <w:rFonts w:eastAsiaTheme="minorHAnsi"/>
          <w:sz w:val="28"/>
          <w:szCs w:val="28"/>
          <w:lang w:eastAsia="en-US"/>
        </w:rPr>
      </w:pPr>
      <w:r>
        <w:rPr>
          <w:rFonts w:eastAsiaTheme="minorHAnsi"/>
          <w:color w:val="000000"/>
          <w:sz w:val="28"/>
          <w:szCs w:val="28"/>
          <w:lang w:eastAsia="en-US"/>
        </w:rPr>
        <w:t>В ходе проверке</w:t>
      </w:r>
      <w:r w:rsidR="00CA2161">
        <w:rPr>
          <w:rFonts w:eastAsiaTheme="minorHAnsi"/>
          <w:color w:val="000000"/>
          <w:sz w:val="28"/>
          <w:szCs w:val="28"/>
          <w:lang w:eastAsia="en-US"/>
        </w:rPr>
        <w:t xml:space="preserve"> произведен сравнительный анализ кадастровой стоимости земельных участков, расположенных рядом с данными участками и определена предполагаемая кадастровая стоимость земельных участков. Для определения кадастровой стоимости вышеназванных земельных участков для сравнения взят земельный участок расположенный между земельными участками </w:t>
      </w:r>
      <w:r w:rsidR="00CA2161">
        <w:rPr>
          <w:sz w:val="28"/>
          <w:szCs w:val="28"/>
        </w:rPr>
        <w:t xml:space="preserve">№25:31:010206:1087 и №25:31:010206:1088, </w:t>
      </w:r>
      <w:r w:rsidR="00CA2161">
        <w:rPr>
          <w:rFonts w:eastAsiaTheme="minorHAnsi"/>
          <w:color w:val="000000"/>
          <w:sz w:val="28"/>
          <w:szCs w:val="28"/>
          <w:lang w:eastAsia="en-US"/>
        </w:rPr>
        <w:t>имеющий  адрес ориентира: ул. Спортивная, д.2, кадастровый номер 25:31:010206:150, площадь – 1697,25 кв.м., кадастровая стоимость земельного участка – 2 261 415,90 рублей, кадастровая стоимость 1 кв.м. – 1 332,40</w:t>
      </w:r>
      <w:r>
        <w:rPr>
          <w:rFonts w:eastAsiaTheme="minorHAnsi"/>
          <w:color w:val="000000"/>
          <w:sz w:val="28"/>
          <w:szCs w:val="28"/>
          <w:lang w:eastAsia="en-US"/>
        </w:rPr>
        <w:t>.</w:t>
      </w:r>
      <w:r w:rsidR="00CA2161">
        <w:rPr>
          <w:rFonts w:eastAsiaTheme="minorHAnsi"/>
          <w:color w:val="000000"/>
          <w:sz w:val="28"/>
          <w:szCs w:val="28"/>
          <w:lang w:eastAsia="en-US"/>
        </w:rPr>
        <w:t xml:space="preserve"> </w:t>
      </w:r>
      <w:r>
        <w:rPr>
          <w:rFonts w:eastAsiaTheme="minorHAnsi"/>
          <w:color w:val="000000"/>
          <w:sz w:val="28"/>
          <w:szCs w:val="28"/>
          <w:lang w:eastAsia="en-US"/>
        </w:rPr>
        <w:t>В связи с этим, можно предположить, что</w:t>
      </w:r>
      <w:r w:rsidR="00CA2161">
        <w:rPr>
          <w:rFonts w:eastAsiaTheme="minorHAnsi"/>
          <w:color w:val="000000"/>
          <w:sz w:val="28"/>
          <w:szCs w:val="28"/>
          <w:lang w:eastAsia="en-US"/>
        </w:rPr>
        <w:t xml:space="preserve"> кадастровая стоимость</w:t>
      </w:r>
      <w:r>
        <w:rPr>
          <w:rFonts w:eastAsiaTheme="minorHAnsi"/>
          <w:color w:val="000000"/>
          <w:sz w:val="28"/>
          <w:szCs w:val="28"/>
          <w:lang w:eastAsia="en-US"/>
        </w:rPr>
        <w:t xml:space="preserve"> одного квадратного метра равняется </w:t>
      </w:r>
      <w:r w:rsidR="00CA2161">
        <w:rPr>
          <w:rFonts w:eastAsiaTheme="minorHAnsi"/>
          <w:color w:val="000000"/>
          <w:sz w:val="28"/>
          <w:szCs w:val="28"/>
          <w:lang w:eastAsia="en-US"/>
        </w:rPr>
        <w:t xml:space="preserve">  1332,40 рублей. Соответственно предполагаемая кадастровая стоимость трех земельных участков – 6 182 236,00 рублей.</w:t>
      </w:r>
    </w:p>
    <w:p w:rsidR="00401CC6" w:rsidRDefault="002F2B2A" w:rsidP="00152F13">
      <w:pPr>
        <w:ind w:firstLine="540"/>
        <w:jc w:val="both"/>
        <w:rPr>
          <w:sz w:val="28"/>
          <w:szCs w:val="28"/>
        </w:rPr>
      </w:pPr>
      <w:r w:rsidRPr="002F2B2A">
        <w:rPr>
          <w:b/>
          <w:sz w:val="28"/>
          <w:szCs w:val="28"/>
        </w:rPr>
        <w:t>ЗАО «Сюань - Юань – Гонконг»</w:t>
      </w:r>
      <w:r w:rsidR="00401CC6">
        <w:rPr>
          <w:sz w:val="28"/>
          <w:szCs w:val="28"/>
        </w:rPr>
        <w:t>.</w:t>
      </w:r>
    </w:p>
    <w:p w:rsidR="00152F13" w:rsidRDefault="002F2B2A" w:rsidP="00152F13">
      <w:pPr>
        <w:ind w:firstLine="540"/>
        <w:jc w:val="both"/>
        <w:rPr>
          <w:rFonts w:eastAsiaTheme="minorHAnsi"/>
          <w:color w:val="000000"/>
          <w:sz w:val="28"/>
          <w:szCs w:val="28"/>
          <w:lang w:eastAsia="en-US"/>
        </w:rPr>
      </w:pPr>
      <w:r w:rsidRPr="00673E1E">
        <w:rPr>
          <w:sz w:val="28"/>
          <w:szCs w:val="28"/>
        </w:rPr>
        <w:t>А</w:t>
      </w:r>
      <w:r>
        <w:rPr>
          <w:sz w:val="28"/>
          <w:szCs w:val="28"/>
        </w:rPr>
        <w:t>дминистрация Н</w:t>
      </w:r>
      <w:r w:rsidRPr="00673E1E">
        <w:rPr>
          <w:sz w:val="28"/>
          <w:szCs w:val="28"/>
        </w:rPr>
        <w:t>аходкинского городского округа</w:t>
      </w:r>
      <w:r>
        <w:rPr>
          <w:sz w:val="28"/>
          <w:szCs w:val="28"/>
        </w:rPr>
        <w:t xml:space="preserve"> заключила с ЗАО «Сюань – Юань – Гонконг» 5 </w:t>
      </w:r>
      <w:r w:rsidRPr="00817782">
        <w:rPr>
          <w:sz w:val="28"/>
          <w:szCs w:val="28"/>
        </w:rPr>
        <w:t>договоров</w:t>
      </w:r>
      <w:r>
        <w:rPr>
          <w:sz w:val="28"/>
          <w:szCs w:val="28"/>
        </w:rPr>
        <w:t xml:space="preserve"> аренды земельных участков.</w:t>
      </w:r>
      <w:r w:rsidRPr="00817782">
        <w:rPr>
          <w:sz w:val="28"/>
          <w:szCs w:val="28"/>
        </w:rPr>
        <w:t xml:space="preserve"> </w:t>
      </w:r>
      <w:r>
        <w:rPr>
          <w:sz w:val="28"/>
          <w:szCs w:val="28"/>
        </w:rPr>
        <w:t>Земельные участки использовались по целевому назначению. Задолженности по оплате арендных платежей за 2013 год нет.</w:t>
      </w:r>
    </w:p>
    <w:p w:rsidR="00DB5AE0" w:rsidRDefault="003A631D" w:rsidP="003A631D">
      <w:pPr>
        <w:ind w:firstLine="709"/>
        <w:contextualSpacing/>
        <w:jc w:val="both"/>
        <w:rPr>
          <w:sz w:val="28"/>
          <w:szCs w:val="28"/>
        </w:rPr>
      </w:pPr>
      <w:r>
        <w:rPr>
          <w:rFonts w:eastAsiaTheme="minorHAnsi"/>
          <w:sz w:val="28"/>
          <w:szCs w:val="28"/>
          <w:lang w:eastAsia="en-US"/>
        </w:rPr>
        <w:t xml:space="preserve">При проверки </w:t>
      </w:r>
      <w:r>
        <w:rPr>
          <w:sz w:val="28"/>
          <w:szCs w:val="28"/>
        </w:rPr>
        <w:t xml:space="preserve">полноты и своевременности оплаты начисленных арендных платежей (по </w:t>
      </w:r>
      <w:r w:rsidR="00023139">
        <w:rPr>
          <w:sz w:val="28"/>
          <w:szCs w:val="28"/>
        </w:rPr>
        <w:t>договорам</w:t>
      </w:r>
      <w:r>
        <w:rPr>
          <w:sz w:val="28"/>
          <w:szCs w:val="28"/>
        </w:rPr>
        <w:t xml:space="preserve"> выборочной проверки) выявлена переплата в сумме 82 188,52 рублей.</w:t>
      </w:r>
    </w:p>
    <w:p w:rsidR="00DB5AE0" w:rsidRDefault="00DB5AE0" w:rsidP="00C9033F">
      <w:pPr>
        <w:ind w:firstLine="540"/>
        <w:jc w:val="both"/>
        <w:rPr>
          <w:sz w:val="28"/>
          <w:szCs w:val="28"/>
        </w:rPr>
      </w:pPr>
    </w:p>
    <w:tbl>
      <w:tblPr>
        <w:tblStyle w:val="af2"/>
        <w:tblW w:w="9634" w:type="dxa"/>
        <w:tblLayout w:type="fixed"/>
        <w:tblLook w:val="04A0" w:firstRow="1" w:lastRow="0" w:firstColumn="1" w:lastColumn="0" w:noHBand="0" w:noVBand="1"/>
      </w:tblPr>
      <w:tblGrid>
        <w:gridCol w:w="2492"/>
        <w:gridCol w:w="2039"/>
        <w:gridCol w:w="1560"/>
        <w:gridCol w:w="1842"/>
        <w:gridCol w:w="1701"/>
      </w:tblGrid>
      <w:tr w:rsidR="00DB5AE0" w:rsidTr="00EE7EA6">
        <w:tc>
          <w:tcPr>
            <w:tcW w:w="2492" w:type="dxa"/>
          </w:tcPr>
          <w:p w:rsidR="00DB5AE0" w:rsidRPr="00DB5AE0" w:rsidRDefault="00DB5AE0" w:rsidP="00C9033F">
            <w:pPr>
              <w:jc w:val="both"/>
              <w:rPr>
                <w:rFonts w:ascii="Times New Roman" w:hAnsi="Times New Roman" w:cs="Times New Roman"/>
                <w:sz w:val="28"/>
                <w:szCs w:val="28"/>
              </w:rPr>
            </w:pPr>
            <w:r w:rsidRPr="00DB5AE0">
              <w:rPr>
                <w:rFonts w:ascii="Times New Roman" w:hAnsi="Times New Roman" w:cs="Times New Roman"/>
                <w:sz w:val="28"/>
                <w:szCs w:val="28"/>
              </w:rPr>
              <w:t>Наименование арендатора</w:t>
            </w:r>
          </w:p>
        </w:tc>
        <w:tc>
          <w:tcPr>
            <w:tcW w:w="2039" w:type="dxa"/>
          </w:tcPr>
          <w:p w:rsidR="00DB5AE0" w:rsidRPr="00DB5AE0" w:rsidRDefault="00DB5AE0" w:rsidP="00C9033F">
            <w:pPr>
              <w:jc w:val="both"/>
              <w:rPr>
                <w:rFonts w:ascii="Times New Roman" w:hAnsi="Times New Roman" w:cs="Times New Roman"/>
                <w:sz w:val="28"/>
                <w:szCs w:val="28"/>
              </w:rPr>
            </w:pPr>
            <w:r w:rsidRPr="00DB5AE0">
              <w:rPr>
                <w:rFonts w:ascii="Times New Roman" w:hAnsi="Times New Roman" w:cs="Times New Roman"/>
                <w:sz w:val="28"/>
                <w:szCs w:val="28"/>
              </w:rPr>
              <w:t>Сумма начисленной арендной платы за 2013г.</w:t>
            </w:r>
          </w:p>
        </w:tc>
        <w:tc>
          <w:tcPr>
            <w:tcW w:w="1560" w:type="dxa"/>
          </w:tcPr>
          <w:p w:rsidR="00DB5AE0" w:rsidRPr="00DB5AE0" w:rsidRDefault="00DB5AE0" w:rsidP="00C9033F">
            <w:pPr>
              <w:jc w:val="both"/>
              <w:rPr>
                <w:rFonts w:ascii="Times New Roman" w:hAnsi="Times New Roman" w:cs="Times New Roman"/>
                <w:sz w:val="28"/>
                <w:szCs w:val="28"/>
              </w:rPr>
            </w:pPr>
            <w:r w:rsidRPr="00DB5AE0">
              <w:rPr>
                <w:rFonts w:ascii="Times New Roman" w:hAnsi="Times New Roman" w:cs="Times New Roman"/>
                <w:sz w:val="28"/>
                <w:szCs w:val="28"/>
              </w:rPr>
              <w:t>Сумма пени за несвоевременную оплату начисленных арендных платежей за 2013г.</w:t>
            </w:r>
          </w:p>
        </w:tc>
        <w:tc>
          <w:tcPr>
            <w:tcW w:w="1842" w:type="dxa"/>
          </w:tcPr>
          <w:p w:rsidR="00DB5AE0" w:rsidRPr="00DB5AE0" w:rsidRDefault="00DB5AE0" w:rsidP="00C9033F">
            <w:pPr>
              <w:jc w:val="both"/>
              <w:rPr>
                <w:rFonts w:ascii="Times New Roman" w:hAnsi="Times New Roman" w:cs="Times New Roman"/>
                <w:sz w:val="28"/>
                <w:szCs w:val="28"/>
              </w:rPr>
            </w:pPr>
            <w:r w:rsidRPr="00DB5AE0">
              <w:rPr>
                <w:rFonts w:ascii="Times New Roman" w:hAnsi="Times New Roman" w:cs="Times New Roman"/>
                <w:sz w:val="28"/>
                <w:szCs w:val="28"/>
              </w:rPr>
              <w:t>Сумма оплаченных арендных платежей и пени в 2013г.</w:t>
            </w:r>
          </w:p>
        </w:tc>
        <w:tc>
          <w:tcPr>
            <w:tcW w:w="1701" w:type="dxa"/>
          </w:tcPr>
          <w:p w:rsidR="00DB5AE0" w:rsidRPr="00DB5AE0" w:rsidRDefault="00DB5AE0" w:rsidP="00C9033F">
            <w:pPr>
              <w:jc w:val="both"/>
              <w:rPr>
                <w:rFonts w:ascii="Times New Roman" w:hAnsi="Times New Roman" w:cs="Times New Roman"/>
                <w:sz w:val="28"/>
                <w:szCs w:val="28"/>
              </w:rPr>
            </w:pPr>
            <w:r w:rsidRPr="00DB5AE0">
              <w:rPr>
                <w:rFonts w:ascii="Times New Roman" w:hAnsi="Times New Roman" w:cs="Times New Roman"/>
                <w:sz w:val="28"/>
                <w:szCs w:val="28"/>
              </w:rPr>
              <w:t>Сумма задолженности по оплате арендных платежей и пени за 2013г.</w:t>
            </w:r>
          </w:p>
        </w:tc>
      </w:tr>
      <w:tr w:rsidR="00DB5AE0" w:rsidTr="00EE7EA6">
        <w:tc>
          <w:tcPr>
            <w:tcW w:w="2492" w:type="dxa"/>
          </w:tcPr>
          <w:p w:rsidR="00DB5AE0" w:rsidRPr="00DB5AE0" w:rsidRDefault="00DB5AE0" w:rsidP="00C9033F">
            <w:pPr>
              <w:jc w:val="both"/>
              <w:rPr>
                <w:rFonts w:ascii="Times New Roman" w:hAnsi="Times New Roman" w:cs="Times New Roman"/>
                <w:sz w:val="28"/>
                <w:szCs w:val="28"/>
              </w:rPr>
            </w:pPr>
            <w:r w:rsidRPr="00DB5AE0">
              <w:rPr>
                <w:rFonts w:ascii="Times New Roman" w:hAnsi="Times New Roman" w:cs="Times New Roman"/>
                <w:sz w:val="28"/>
                <w:szCs w:val="28"/>
              </w:rPr>
              <w:t xml:space="preserve"> ЗАО «Восточная нефтехимическая компания»</w:t>
            </w:r>
          </w:p>
        </w:tc>
        <w:tc>
          <w:tcPr>
            <w:tcW w:w="2039" w:type="dxa"/>
          </w:tcPr>
          <w:p w:rsidR="00DB5AE0" w:rsidRPr="00DB5AE0" w:rsidRDefault="00EE7EA6" w:rsidP="00C9033F">
            <w:pPr>
              <w:jc w:val="both"/>
              <w:rPr>
                <w:rFonts w:ascii="Times New Roman" w:hAnsi="Times New Roman" w:cs="Times New Roman"/>
                <w:sz w:val="28"/>
                <w:szCs w:val="28"/>
              </w:rPr>
            </w:pPr>
            <w:r>
              <w:rPr>
                <w:rFonts w:ascii="Times New Roman" w:hAnsi="Times New Roman" w:cs="Times New Roman"/>
                <w:sz w:val="28"/>
                <w:szCs w:val="28"/>
              </w:rPr>
              <w:t>31 305 386,07</w:t>
            </w:r>
          </w:p>
        </w:tc>
        <w:tc>
          <w:tcPr>
            <w:tcW w:w="1560" w:type="dxa"/>
          </w:tcPr>
          <w:p w:rsidR="00DB5AE0" w:rsidRPr="00DB5AE0" w:rsidRDefault="00EE7EA6" w:rsidP="00EE7EA6">
            <w:pPr>
              <w:jc w:val="center"/>
              <w:rPr>
                <w:rFonts w:ascii="Times New Roman" w:hAnsi="Times New Roman" w:cs="Times New Roman"/>
                <w:sz w:val="28"/>
                <w:szCs w:val="28"/>
              </w:rPr>
            </w:pPr>
            <w:r>
              <w:rPr>
                <w:rFonts w:ascii="Times New Roman" w:hAnsi="Times New Roman" w:cs="Times New Roman"/>
                <w:sz w:val="28"/>
                <w:szCs w:val="28"/>
              </w:rPr>
              <w:t>0</w:t>
            </w:r>
          </w:p>
        </w:tc>
        <w:tc>
          <w:tcPr>
            <w:tcW w:w="1842" w:type="dxa"/>
          </w:tcPr>
          <w:p w:rsidR="00DB5AE0" w:rsidRPr="00DB5AE0" w:rsidRDefault="00EE7EA6" w:rsidP="00C9033F">
            <w:pPr>
              <w:jc w:val="both"/>
              <w:rPr>
                <w:rFonts w:ascii="Times New Roman" w:hAnsi="Times New Roman" w:cs="Times New Roman"/>
                <w:sz w:val="28"/>
                <w:szCs w:val="28"/>
              </w:rPr>
            </w:pPr>
            <w:r>
              <w:rPr>
                <w:rFonts w:ascii="Times New Roman" w:hAnsi="Times New Roman" w:cs="Times New Roman"/>
                <w:sz w:val="28"/>
                <w:szCs w:val="28"/>
              </w:rPr>
              <w:t>31 305 386,07</w:t>
            </w:r>
          </w:p>
        </w:tc>
        <w:tc>
          <w:tcPr>
            <w:tcW w:w="1701" w:type="dxa"/>
          </w:tcPr>
          <w:p w:rsidR="00DB5AE0" w:rsidRPr="00DB5AE0" w:rsidRDefault="00EE7EA6" w:rsidP="00EE7EA6">
            <w:pPr>
              <w:jc w:val="center"/>
              <w:rPr>
                <w:rFonts w:ascii="Times New Roman" w:hAnsi="Times New Roman" w:cs="Times New Roman"/>
                <w:sz w:val="28"/>
                <w:szCs w:val="28"/>
              </w:rPr>
            </w:pPr>
            <w:r>
              <w:rPr>
                <w:rFonts w:ascii="Times New Roman" w:hAnsi="Times New Roman" w:cs="Times New Roman"/>
                <w:sz w:val="28"/>
                <w:szCs w:val="28"/>
              </w:rPr>
              <w:t>0</w:t>
            </w:r>
          </w:p>
        </w:tc>
      </w:tr>
      <w:tr w:rsidR="00DB5AE0" w:rsidTr="00EE7EA6">
        <w:tc>
          <w:tcPr>
            <w:tcW w:w="2492" w:type="dxa"/>
          </w:tcPr>
          <w:p w:rsidR="00DB5AE0" w:rsidRPr="00DB5AE0" w:rsidRDefault="00DB5AE0" w:rsidP="00C9033F">
            <w:pPr>
              <w:jc w:val="both"/>
              <w:rPr>
                <w:rFonts w:ascii="Times New Roman" w:hAnsi="Times New Roman" w:cs="Times New Roman"/>
                <w:sz w:val="28"/>
                <w:szCs w:val="28"/>
              </w:rPr>
            </w:pPr>
            <w:r w:rsidRPr="00DB5AE0">
              <w:rPr>
                <w:rFonts w:ascii="Times New Roman" w:hAnsi="Times New Roman" w:cs="Times New Roman"/>
                <w:sz w:val="28"/>
                <w:szCs w:val="28"/>
              </w:rPr>
              <w:t>ОАО «Дальневосточная распределительная сетевая компания»</w:t>
            </w:r>
          </w:p>
        </w:tc>
        <w:tc>
          <w:tcPr>
            <w:tcW w:w="2039" w:type="dxa"/>
          </w:tcPr>
          <w:p w:rsidR="00DB5AE0" w:rsidRPr="00DB5AE0" w:rsidRDefault="0070385D" w:rsidP="00C9033F">
            <w:pPr>
              <w:jc w:val="both"/>
              <w:rPr>
                <w:rFonts w:ascii="Times New Roman" w:hAnsi="Times New Roman" w:cs="Times New Roman"/>
                <w:sz w:val="28"/>
                <w:szCs w:val="28"/>
              </w:rPr>
            </w:pPr>
            <w:r>
              <w:rPr>
                <w:rFonts w:ascii="Times New Roman" w:hAnsi="Times New Roman" w:cs="Times New Roman"/>
                <w:sz w:val="28"/>
                <w:szCs w:val="28"/>
              </w:rPr>
              <w:t>2 525 923,57</w:t>
            </w:r>
          </w:p>
        </w:tc>
        <w:tc>
          <w:tcPr>
            <w:tcW w:w="1560" w:type="dxa"/>
          </w:tcPr>
          <w:p w:rsidR="00DB5AE0" w:rsidRPr="00DB5AE0" w:rsidRDefault="008003A9" w:rsidP="00C9033F">
            <w:pPr>
              <w:jc w:val="both"/>
              <w:rPr>
                <w:rFonts w:ascii="Times New Roman" w:hAnsi="Times New Roman" w:cs="Times New Roman"/>
                <w:sz w:val="28"/>
                <w:szCs w:val="28"/>
              </w:rPr>
            </w:pPr>
            <w:r>
              <w:rPr>
                <w:rFonts w:ascii="Times New Roman" w:hAnsi="Times New Roman" w:cs="Times New Roman"/>
                <w:sz w:val="28"/>
                <w:szCs w:val="28"/>
              </w:rPr>
              <w:t>7 557,25</w:t>
            </w:r>
          </w:p>
        </w:tc>
        <w:tc>
          <w:tcPr>
            <w:tcW w:w="1842" w:type="dxa"/>
          </w:tcPr>
          <w:p w:rsidR="00DB5AE0" w:rsidRPr="00DB5AE0" w:rsidRDefault="008003A9" w:rsidP="00C9033F">
            <w:pPr>
              <w:jc w:val="both"/>
              <w:rPr>
                <w:rFonts w:ascii="Times New Roman" w:hAnsi="Times New Roman" w:cs="Times New Roman"/>
                <w:sz w:val="28"/>
                <w:szCs w:val="28"/>
              </w:rPr>
            </w:pPr>
            <w:r>
              <w:rPr>
                <w:rFonts w:ascii="Times New Roman" w:hAnsi="Times New Roman" w:cs="Times New Roman"/>
                <w:sz w:val="28"/>
                <w:szCs w:val="28"/>
              </w:rPr>
              <w:t>2 525 923,57</w:t>
            </w:r>
          </w:p>
        </w:tc>
        <w:tc>
          <w:tcPr>
            <w:tcW w:w="1701" w:type="dxa"/>
          </w:tcPr>
          <w:p w:rsidR="00DB5AE0" w:rsidRPr="00DB5AE0" w:rsidRDefault="008003A9" w:rsidP="00C9033F">
            <w:pPr>
              <w:jc w:val="both"/>
              <w:rPr>
                <w:rFonts w:ascii="Times New Roman" w:hAnsi="Times New Roman" w:cs="Times New Roman"/>
                <w:sz w:val="28"/>
                <w:szCs w:val="28"/>
              </w:rPr>
            </w:pPr>
            <w:r>
              <w:rPr>
                <w:rFonts w:ascii="Times New Roman" w:hAnsi="Times New Roman" w:cs="Times New Roman"/>
                <w:sz w:val="28"/>
                <w:szCs w:val="28"/>
              </w:rPr>
              <w:t>7 557,25</w:t>
            </w:r>
          </w:p>
        </w:tc>
      </w:tr>
      <w:tr w:rsidR="00DB5AE0" w:rsidTr="00EE7EA6">
        <w:tc>
          <w:tcPr>
            <w:tcW w:w="2492" w:type="dxa"/>
          </w:tcPr>
          <w:p w:rsidR="00DB5AE0" w:rsidRPr="00DB5AE0" w:rsidRDefault="00DB5AE0" w:rsidP="00C9033F">
            <w:pPr>
              <w:jc w:val="both"/>
              <w:rPr>
                <w:rFonts w:ascii="Times New Roman" w:hAnsi="Times New Roman" w:cs="Times New Roman"/>
                <w:sz w:val="28"/>
                <w:szCs w:val="28"/>
              </w:rPr>
            </w:pPr>
            <w:r w:rsidRPr="00DB5AE0">
              <w:rPr>
                <w:rFonts w:ascii="Times New Roman" w:hAnsi="Times New Roman" w:cs="Times New Roman"/>
                <w:sz w:val="28"/>
                <w:szCs w:val="28"/>
              </w:rPr>
              <w:t>ЗАО «Акционерная компания «Надежда»</w:t>
            </w:r>
          </w:p>
        </w:tc>
        <w:tc>
          <w:tcPr>
            <w:tcW w:w="2039" w:type="dxa"/>
          </w:tcPr>
          <w:p w:rsidR="008003A9" w:rsidRPr="008003A9" w:rsidRDefault="008003A9" w:rsidP="008003A9">
            <w:pPr>
              <w:jc w:val="both"/>
              <w:rPr>
                <w:rFonts w:ascii="Times New Roman" w:hAnsi="Times New Roman" w:cs="Times New Roman"/>
                <w:color w:val="000000"/>
                <w:sz w:val="28"/>
                <w:szCs w:val="28"/>
              </w:rPr>
            </w:pPr>
            <w:r w:rsidRPr="008003A9">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8003A9">
              <w:rPr>
                <w:rFonts w:ascii="Times New Roman" w:hAnsi="Times New Roman" w:cs="Times New Roman"/>
                <w:color w:val="000000"/>
                <w:sz w:val="28"/>
                <w:szCs w:val="28"/>
              </w:rPr>
              <w:t>227</w:t>
            </w:r>
            <w:r>
              <w:rPr>
                <w:rFonts w:ascii="Times New Roman" w:hAnsi="Times New Roman" w:cs="Times New Roman"/>
                <w:color w:val="000000"/>
                <w:sz w:val="28"/>
                <w:szCs w:val="28"/>
              </w:rPr>
              <w:t xml:space="preserve"> </w:t>
            </w:r>
            <w:r w:rsidRPr="008003A9">
              <w:rPr>
                <w:rFonts w:ascii="Times New Roman" w:hAnsi="Times New Roman" w:cs="Times New Roman"/>
                <w:color w:val="000000"/>
                <w:sz w:val="28"/>
                <w:szCs w:val="28"/>
              </w:rPr>
              <w:t>625,6</w:t>
            </w:r>
          </w:p>
          <w:p w:rsidR="00DB5AE0" w:rsidRPr="00DB5AE0" w:rsidRDefault="00DB5AE0" w:rsidP="00C9033F">
            <w:pPr>
              <w:jc w:val="both"/>
              <w:rPr>
                <w:rFonts w:ascii="Times New Roman" w:hAnsi="Times New Roman" w:cs="Times New Roman"/>
                <w:sz w:val="28"/>
                <w:szCs w:val="28"/>
              </w:rPr>
            </w:pPr>
          </w:p>
        </w:tc>
        <w:tc>
          <w:tcPr>
            <w:tcW w:w="1560" w:type="dxa"/>
          </w:tcPr>
          <w:p w:rsidR="00DB5AE0" w:rsidRPr="00DB5AE0" w:rsidRDefault="008003A9" w:rsidP="00C9033F">
            <w:pPr>
              <w:jc w:val="both"/>
              <w:rPr>
                <w:rFonts w:ascii="Times New Roman" w:hAnsi="Times New Roman" w:cs="Times New Roman"/>
                <w:sz w:val="28"/>
                <w:szCs w:val="28"/>
              </w:rPr>
            </w:pPr>
            <w:r>
              <w:rPr>
                <w:rFonts w:ascii="Times New Roman" w:hAnsi="Times New Roman" w:cs="Times New Roman"/>
                <w:sz w:val="28"/>
                <w:szCs w:val="28"/>
              </w:rPr>
              <w:t>289,63</w:t>
            </w:r>
          </w:p>
        </w:tc>
        <w:tc>
          <w:tcPr>
            <w:tcW w:w="1842" w:type="dxa"/>
          </w:tcPr>
          <w:p w:rsidR="00DB5AE0" w:rsidRPr="00DB5AE0" w:rsidRDefault="002A11B5" w:rsidP="00C9033F">
            <w:pPr>
              <w:jc w:val="both"/>
              <w:rPr>
                <w:rFonts w:ascii="Times New Roman" w:hAnsi="Times New Roman" w:cs="Times New Roman"/>
                <w:sz w:val="28"/>
                <w:szCs w:val="28"/>
              </w:rPr>
            </w:pPr>
            <w:r>
              <w:rPr>
                <w:rFonts w:ascii="Times New Roman" w:hAnsi="Times New Roman" w:cs="Times New Roman"/>
                <w:sz w:val="28"/>
                <w:szCs w:val="28"/>
              </w:rPr>
              <w:t>2 319 696,48</w:t>
            </w:r>
          </w:p>
        </w:tc>
        <w:tc>
          <w:tcPr>
            <w:tcW w:w="1701" w:type="dxa"/>
          </w:tcPr>
          <w:p w:rsidR="00DB5AE0" w:rsidRPr="00DB5AE0" w:rsidRDefault="002A11B5" w:rsidP="00C9033F">
            <w:pPr>
              <w:jc w:val="both"/>
              <w:rPr>
                <w:rFonts w:ascii="Times New Roman" w:hAnsi="Times New Roman" w:cs="Times New Roman"/>
                <w:sz w:val="28"/>
                <w:szCs w:val="28"/>
              </w:rPr>
            </w:pPr>
            <w:r>
              <w:rPr>
                <w:rFonts w:ascii="Times New Roman" w:hAnsi="Times New Roman" w:cs="Times New Roman"/>
                <w:sz w:val="28"/>
                <w:szCs w:val="28"/>
              </w:rPr>
              <w:t>- 92 360,51</w:t>
            </w:r>
          </w:p>
        </w:tc>
      </w:tr>
      <w:tr w:rsidR="00DB5AE0" w:rsidTr="00EE7EA6">
        <w:tc>
          <w:tcPr>
            <w:tcW w:w="2492" w:type="dxa"/>
          </w:tcPr>
          <w:p w:rsidR="00DB5AE0" w:rsidRPr="00DB5AE0" w:rsidRDefault="00DB5AE0" w:rsidP="00C9033F">
            <w:pPr>
              <w:jc w:val="both"/>
              <w:rPr>
                <w:rFonts w:ascii="Times New Roman" w:hAnsi="Times New Roman" w:cs="Times New Roman"/>
                <w:sz w:val="28"/>
                <w:szCs w:val="28"/>
              </w:rPr>
            </w:pPr>
            <w:r w:rsidRPr="00DB5AE0">
              <w:rPr>
                <w:rFonts w:ascii="Times New Roman" w:hAnsi="Times New Roman" w:cs="Times New Roman"/>
                <w:sz w:val="28"/>
                <w:szCs w:val="28"/>
              </w:rPr>
              <w:t>ООО «Владис»</w:t>
            </w:r>
          </w:p>
        </w:tc>
        <w:tc>
          <w:tcPr>
            <w:tcW w:w="2039" w:type="dxa"/>
          </w:tcPr>
          <w:p w:rsidR="002A11B5" w:rsidRPr="002A11B5" w:rsidRDefault="002A11B5" w:rsidP="002A11B5">
            <w:pPr>
              <w:jc w:val="both"/>
              <w:rPr>
                <w:rFonts w:ascii="Times New Roman" w:hAnsi="Times New Roman" w:cs="Times New Roman"/>
                <w:color w:val="000000"/>
                <w:sz w:val="28"/>
                <w:szCs w:val="28"/>
              </w:rPr>
            </w:pPr>
            <w:r w:rsidRPr="002A11B5">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Pr="002A11B5">
              <w:rPr>
                <w:rFonts w:ascii="Times New Roman" w:hAnsi="Times New Roman" w:cs="Times New Roman"/>
                <w:color w:val="000000"/>
                <w:sz w:val="28"/>
                <w:szCs w:val="28"/>
              </w:rPr>
              <w:t>532</w:t>
            </w:r>
            <w:r>
              <w:rPr>
                <w:rFonts w:ascii="Times New Roman" w:hAnsi="Times New Roman" w:cs="Times New Roman"/>
                <w:color w:val="000000"/>
                <w:sz w:val="28"/>
                <w:szCs w:val="28"/>
              </w:rPr>
              <w:t xml:space="preserve"> </w:t>
            </w:r>
            <w:r w:rsidRPr="002A11B5">
              <w:rPr>
                <w:rFonts w:ascii="Times New Roman" w:hAnsi="Times New Roman" w:cs="Times New Roman"/>
                <w:color w:val="000000"/>
                <w:sz w:val="28"/>
                <w:szCs w:val="28"/>
              </w:rPr>
              <w:t>606,67</w:t>
            </w:r>
          </w:p>
          <w:p w:rsidR="00DB5AE0" w:rsidRPr="00DB5AE0" w:rsidRDefault="00DB5AE0" w:rsidP="00C9033F">
            <w:pPr>
              <w:jc w:val="both"/>
              <w:rPr>
                <w:rFonts w:ascii="Times New Roman" w:hAnsi="Times New Roman" w:cs="Times New Roman"/>
                <w:sz w:val="28"/>
                <w:szCs w:val="28"/>
              </w:rPr>
            </w:pPr>
          </w:p>
        </w:tc>
        <w:tc>
          <w:tcPr>
            <w:tcW w:w="1560" w:type="dxa"/>
          </w:tcPr>
          <w:p w:rsidR="00DB5AE0" w:rsidRPr="00DB5AE0" w:rsidRDefault="002A11B5" w:rsidP="0024305A">
            <w:pPr>
              <w:jc w:val="center"/>
              <w:rPr>
                <w:rFonts w:ascii="Times New Roman" w:hAnsi="Times New Roman" w:cs="Times New Roman"/>
                <w:sz w:val="28"/>
                <w:szCs w:val="28"/>
              </w:rPr>
            </w:pPr>
            <w:r>
              <w:rPr>
                <w:rFonts w:ascii="Times New Roman" w:hAnsi="Times New Roman" w:cs="Times New Roman"/>
                <w:sz w:val="28"/>
                <w:szCs w:val="28"/>
              </w:rPr>
              <w:t>66,00</w:t>
            </w:r>
          </w:p>
        </w:tc>
        <w:tc>
          <w:tcPr>
            <w:tcW w:w="1842" w:type="dxa"/>
          </w:tcPr>
          <w:p w:rsidR="00DB5AE0" w:rsidRPr="00DB5AE0" w:rsidRDefault="002A11B5" w:rsidP="002A11B5">
            <w:pPr>
              <w:jc w:val="both"/>
              <w:rPr>
                <w:rFonts w:ascii="Times New Roman" w:hAnsi="Times New Roman" w:cs="Times New Roman"/>
                <w:sz w:val="28"/>
                <w:szCs w:val="28"/>
              </w:rPr>
            </w:pPr>
            <w:r>
              <w:rPr>
                <w:rFonts w:ascii="Times New Roman" w:hAnsi="Times New Roman" w:cs="Times New Roman"/>
                <w:sz w:val="28"/>
                <w:szCs w:val="28"/>
              </w:rPr>
              <w:t>8 532 672,88</w:t>
            </w:r>
          </w:p>
        </w:tc>
        <w:tc>
          <w:tcPr>
            <w:tcW w:w="1701" w:type="dxa"/>
          </w:tcPr>
          <w:p w:rsidR="00DB5AE0" w:rsidRPr="00DB5AE0" w:rsidRDefault="002A11B5" w:rsidP="00C9033F">
            <w:pPr>
              <w:jc w:val="both"/>
              <w:rPr>
                <w:rFonts w:ascii="Times New Roman" w:hAnsi="Times New Roman" w:cs="Times New Roman"/>
                <w:sz w:val="28"/>
                <w:szCs w:val="28"/>
              </w:rPr>
            </w:pPr>
            <w:r>
              <w:rPr>
                <w:rFonts w:ascii="Times New Roman" w:hAnsi="Times New Roman" w:cs="Times New Roman"/>
                <w:sz w:val="28"/>
                <w:szCs w:val="28"/>
              </w:rPr>
              <w:t>- 66,21</w:t>
            </w:r>
          </w:p>
        </w:tc>
      </w:tr>
      <w:tr w:rsidR="00DB5AE0" w:rsidTr="00EE7EA6">
        <w:tc>
          <w:tcPr>
            <w:tcW w:w="2492" w:type="dxa"/>
          </w:tcPr>
          <w:p w:rsidR="00DB5AE0" w:rsidRPr="00DB5AE0" w:rsidRDefault="00DB5AE0" w:rsidP="00C9033F">
            <w:pPr>
              <w:jc w:val="both"/>
              <w:rPr>
                <w:rFonts w:ascii="Times New Roman" w:hAnsi="Times New Roman" w:cs="Times New Roman"/>
                <w:sz w:val="28"/>
                <w:szCs w:val="28"/>
              </w:rPr>
            </w:pPr>
            <w:r w:rsidRPr="00DB5AE0">
              <w:rPr>
                <w:rFonts w:ascii="Times New Roman" w:hAnsi="Times New Roman" w:cs="Times New Roman"/>
                <w:sz w:val="28"/>
                <w:szCs w:val="28"/>
              </w:rPr>
              <w:lastRenderedPageBreak/>
              <w:t>ЗАО «Сюань - Юань – Гонконг»</w:t>
            </w:r>
          </w:p>
        </w:tc>
        <w:tc>
          <w:tcPr>
            <w:tcW w:w="2039" w:type="dxa"/>
          </w:tcPr>
          <w:p w:rsidR="00DB5AE0" w:rsidRPr="00DB5AE0" w:rsidRDefault="0024305A" w:rsidP="0024305A">
            <w:pPr>
              <w:jc w:val="both"/>
              <w:rPr>
                <w:rFonts w:ascii="Times New Roman" w:hAnsi="Times New Roman" w:cs="Times New Roman"/>
                <w:sz w:val="28"/>
                <w:szCs w:val="28"/>
              </w:rPr>
            </w:pPr>
            <w:r>
              <w:rPr>
                <w:rFonts w:ascii="Times New Roman" w:hAnsi="Times New Roman" w:cs="Times New Roman"/>
                <w:sz w:val="28"/>
                <w:szCs w:val="28"/>
              </w:rPr>
              <w:t>1 761 572,15</w:t>
            </w:r>
          </w:p>
        </w:tc>
        <w:tc>
          <w:tcPr>
            <w:tcW w:w="1560" w:type="dxa"/>
          </w:tcPr>
          <w:p w:rsidR="00DB5AE0" w:rsidRPr="00DB5AE0" w:rsidRDefault="0024305A" w:rsidP="0024305A">
            <w:pPr>
              <w:jc w:val="center"/>
              <w:rPr>
                <w:rFonts w:ascii="Times New Roman" w:hAnsi="Times New Roman" w:cs="Times New Roman"/>
                <w:sz w:val="28"/>
                <w:szCs w:val="28"/>
              </w:rPr>
            </w:pPr>
            <w:r>
              <w:rPr>
                <w:rFonts w:ascii="Times New Roman" w:hAnsi="Times New Roman" w:cs="Times New Roman"/>
                <w:sz w:val="28"/>
                <w:szCs w:val="28"/>
              </w:rPr>
              <w:t>0</w:t>
            </w:r>
          </w:p>
        </w:tc>
        <w:tc>
          <w:tcPr>
            <w:tcW w:w="1842" w:type="dxa"/>
          </w:tcPr>
          <w:p w:rsidR="00DB5AE0" w:rsidRPr="00DB5AE0" w:rsidRDefault="0024305A" w:rsidP="00C9033F">
            <w:pPr>
              <w:jc w:val="both"/>
              <w:rPr>
                <w:rFonts w:ascii="Times New Roman" w:hAnsi="Times New Roman" w:cs="Times New Roman"/>
                <w:sz w:val="28"/>
                <w:szCs w:val="28"/>
              </w:rPr>
            </w:pPr>
            <w:r>
              <w:rPr>
                <w:rFonts w:ascii="Times New Roman" w:hAnsi="Times New Roman" w:cs="Times New Roman"/>
                <w:sz w:val="28"/>
                <w:szCs w:val="28"/>
              </w:rPr>
              <w:t>1 761 572,15</w:t>
            </w:r>
          </w:p>
        </w:tc>
        <w:tc>
          <w:tcPr>
            <w:tcW w:w="1701" w:type="dxa"/>
          </w:tcPr>
          <w:p w:rsidR="00DB5AE0" w:rsidRPr="00DB5AE0" w:rsidRDefault="0024305A" w:rsidP="0024305A">
            <w:pPr>
              <w:jc w:val="center"/>
              <w:rPr>
                <w:rFonts w:ascii="Times New Roman" w:hAnsi="Times New Roman" w:cs="Times New Roman"/>
                <w:sz w:val="28"/>
                <w:szCs w:val="28"/>
              </w:rPr>
            </w:pPr>
            <w:r>
              <w:rPr>
                <w:rFonts w:ascii="Times New Roman" w:hAnsi="Times New Roman" w:cs="Times New Roman"/>
                <w:sz w:val="28"/>
                <w:szCs w:val="28"/>
              </w:rPr>
              <w:t>0</w:t>
            </w:r>
          </w:p>
        </w:tc>
      </w:tr>
      <w:tr w:rsidR="00DB5AE0" w:rsidTr="00EE7EA6">
        <w:tc>
          <w:tcPr>
            <w:tcW w:w="2492" w:type="dxa"/>
          </w:tcPr>
          <w:p w:rsidR="00DB5AE0" w:rsidRPr="00DB5AE0" w:rsidRDefault="0024305A" w:rsidP="00C9033F">
            <w:pPr>
              <w:jc w:val="both"/>
              <w:rPr>
                <w:rFonts w:ascii="Times New Roman" w:hAnsi="Times New Roman" w:cs="Times New Roman"/>
                <w:sz w:val="28"/>
                <w:szCs w:val="28"/>
              </w:rPr>
            </w:pPr>
            <w:r>
              <w:rPr>
                <w:rFonts w:ascii="Times New Roman" w:hAnsi="Times New Roman" w:cs="Times New Roman"/>
                <w:sz w:val="28"/>
                <w:szCs w:val="28"/>
              </w:rPr>
              <w:t>Корец Е.И.</w:t>
            </w:r>
          </w:p>
        </w:tc>
        <w:tc>
          <w:tcPr>
            <w:tcW w:w="2039" w:type="dxa"/>
          </w:tcPr>
          <w:p w:rsidR="00DB5AE0" w:rsidRPr="00DB5AE0" w:rsidRDefault="0024305A" w:rsidP="00C9033F">
            <w:pPr>
              <w:jc w:val="both"/>
              <w:rPr>
                <w:rFonts w:ascii="Times New Roman" w:hAnsi="Times New Roman" w:cs="Times New Roman"/>
                <w:sz w:val="28"/>
                <w:szCs w:val="28"/>
              </w:rPr>
            </w:pPr>
            <w:r>
              <w:rPr>
                <w:rFonts w:ascii="Times New Roman" w:hAnsi="Times New Roman" w:cs="Times New Roman"/>
                <w:sz w:val="28"/>
                <w:szCs w:val="28"/>
              </w:rPr>
              <w:t>14 400,84</w:t>
            </w:r>
          </w:p>
        </w:tc>
        <w:tc>
          <w:tcPr>
            <w:tcW w:w="1560" w:type="dxa"/>
          </w:tcPr>
          <w:p w:rsidR="00DB5AE0" w:rsidRPr="00DB5AE0" w:rsidRDefault="0024305A" w:rsidP="00C9033F">
            <w:pPr>
              <w:jc w:val="both"/>
              <w:rPr>
                <w:rFonts w:ascii="Times New Roman" w:hAnsi="Times New Roman" w:cs="Times New Roman"/>
                <w:sz w:val="28"/>
                <w:szCs w:val="28"/>
              </w:rPr>
            </w:pPr>
            <w:r>
              <w:rPr>
                <w:rFonts w:ascii="Times New Roman" w:hAnsi="Times New Roman" w:cs="Times New Roman"/>
                <w:sz w:val="28"/>
                <w:szCs w:val="28"/>
              </w:rPr>
              <w:t>922,84</w:t>
            </w:r>
          </w:p>
        </w:tc>
        <w:tc>
          <w:tcPr>
            <w:tcW w:w="1842" w:type="dxa"/>
          </w:tcPr>
          <w:p w:rsidR="00DB5AE0" w:rsidRPr="00DB5AE0" w:rsidRDefault="0024305A" w:rsidP="00C9033F">
            <w:pPr>
              <w:jc w:val="both"/>
              <w:rPr>
                <w:rFonts w:ascii="Times New Roman" w:hAnsi="Times New Roman" w:cs="Times New Roman"/>
                <w:sz w:val="28"/>
                <w:szCs w:val="28"/>
              </w:rPr>
            </w:pPr>
            <w:r>
              <w:rPr>
                <w:rFonts w:ascii="Times New Roman" w:hAnsi="Times New Roman" w:cs="Times New Roman"/>
                <w:sz w:val="28"/>
                <w:szCs w:val="28"/>
              </w:rPr>
              <w:t>12 642,73</w:t>
            </w:r>
          </w:p>
        </w:tc>
        <w:tc>
          <w:tcPr>
            <w:tcW w:w="1701" w:type="dxa"/>
          </w:tcPr>
          <w:p w:rsidR="00DB5AE0" w:rsidRPr="00DB5AE0" w:rsidRDefault="0024305A" w:rsidP="00C9033F">
            <w:pPr>
              <w:jc w:val="both"/>
              <w:rPr>
                <w:rFonts w:ascii="Times New Roman" w:hAnsi="Times New Roman" w:cs="Times New Roman"/>
                <w:sz w:val="28"/>
                <w:szCs w:val="28"/>
              </w:rPr>
            </w:pPr>
            <w:r>
              <w:rPr>
                <w:rFonts w:ascii="Times New Roman" w:hAnsi="Times New Roman" w:cs="Times New Roman"/>
                <w:sz w:val="28"/>
                <w:szCs w:val="28"/>
              </w:rPr>
              <w:t>2 680,95</w:t>
            </w:r>
          </w:p>
        </w:tc>
      </w:tr>
      <w:tr w:rsidR="00DB5AE0" w:rsidTr="00EE7EA6">
        <w:tc>
          <w:tcPr>
            <w:tcW w:w="2492" w:type="dxa"/>
          </w:tcPr>
          <w:p w:rsidR="00DB5AE0" w:rsidRPr="00DB5AE0" w:rsidRDefault="0024305A" w:rsidP="00C9033F">
            <w:pPr>
              <w:jc w:val="both"/>
              <w:rPr>
                <w:rFonts w:ascii="Times New Roman" w:hAnsi="Times New Roman" w:cs="Times New Roman"/>
                <w:sz w:val="28"/>
                <w:szCs w:val="28"/>
              </w:rPr>
            </w:pPr>
            <w:r>
              <w:rPr>
                <w:rFonts w:ascii="Times New Roman" w:hAnsi="Times New Roman" w:cs="Times New Roman"/>
                <w:sz w:val="28"/>
                <w:szCs w:val="28"/>
              </w:rPr>
              <w:t>ИТОГО:</w:t>
            </w:r>
          </w:p>
        </w:tc>
        <w:tc>
          <w:tcPr>
            <w:tcW w:w="2039" w:type="dxa"/>
          </w:tcPr>
          <w:p w:rsidR="00DB5AE0" w:rsidRPr="00DB5AE0" w:rsidRDefault="0024305A" w:rsidP="00C9033F">
            <w:pPr>
              <w:jc w:val="both"/>
              <w:rPr>
                <w:rFonts w:ascii="Times New Roman" w:hAnsi="Times New Roman" w:cs="Times New Roman"/>
                <w:sz w:val="28"/>
                <w:szCs w:val="28"/>
              </w:rPr>
            </w:pPr>
            <w:r>
              <w:rPr>
                <w:rFonts w:ascii="Times New Roman" w:hAnsi="Times New Roman" w:cs="Times New Roman"/>
                <w:sz w:val="28"/>
                <w:szCs w:val="28"/>
              </w:rPr>
              <w:t>46 367 514,90</w:t>
            </w:r>
          </w:p>
        </w:tc>
        <w:tc>
          <w:tcPr>
            <w:tcW w:w="1560" w:type="dxa"/>
          </w:tcPr>
          <w:p w:rsidR="00DB5AE0" w:rsidRPr="00DB5AE0" w:rsidRDefault="002F0423" w:rsidP="00C9033F">
            <w:pPr>
              <w:jc w:val="both"/>
              <w:rPr>
                <w:rFonts w:ascii="Times New Roman" w:hAnsi="Times New Roman" w:cs="Times New Roman"/>
                <w:sz w:val="28"/>
                <w:szCs w:val="28"/>
              </w:rPr>
            </w:pPr>
            <w:r>
              <w:rPr>
                <w:rFonts w:ascii="Times New Roman" w:hAnsi="Times New Roman" w:cs="Times New Roman"/>
                <w:sz w:val="28"/>
                <w:szCs w:val="28"/>
              </w:rPr>
              <w:t>8 835,72</w:t>
            </w:r>
          </w:p>
        </w:tc>
        <w:tc>
          <w:tcPr>
            <w:tcW w:w="1842" w:type="dxa"/>
          </w:tcPr>
          <w:p w:rsidR="00DB5AE0" w:rsidRPr="00DB5AE0" w:rsidRDefault="002F0423" w:rsidP="00C9033F">
            <w:pPr>
              <w:jc w:val="both"/>
              <w:rPr>
                <w:rFonts w:ascii="Times New Roman" w:hAnsi="Times New Roman" w:cs="Times New Roman"/>
                <w:sz w:val="28"/>
                <w:szCs w:val="28"/>
              </w:rPr>
            </w:pPr>
            <w:r>
              <w:rPr>
                <w:rFonts w:ascii="Times New Roman" w:hAnsi="Times New Roman" w:cs="Times New Roman"/>
                <w:sz w:val="28"/>
                <w:szCs w:val="28"/>
              </w:rPr>
              <w:t>46 457 893,88</w:t>
            </w:r>
          </w:p>
        </w:tc>
        <w:tc>
          <w:tcPr>
            <w:tcW w:w="1701" w:type="dxa"/>
          </w:tcPr>
          <w:p w:rsidR="00DB5AE0" w:rsidRPr="00DB5AE0" w:rsidRDefault="002F0423" w:rsidP="00C9033F">
            <w:pPr>
              <w:jc w:val="both"/>
              <w:rPr>
                <w:rFonts w:ascii="Times New Roman" w:hAnsi="Times New Roman" w:cs="Times New Roman"/>
                <w:sz w:val="28"/>
                <w:szCs w:val="28"/>
              </w:rPr>
            </w:pPr>
            <w:r>
              <w:rPr>
                <w:rFonts w:ascii="Times New Roman" w:hAnsi="Times New Roman" w:cs="Times New Roman"/>
                <w:sz w:val="28"/>
                <w:szCs w:val="28"/>
              </w:rPr>
              <w:t>- 82 188,52</w:t>
            </w:r>
          </w:p>
        </w:tc>
      </w:tr>
    </w:tbl>
    <w:p w:rsidR="00B82378" w:rsidRDefault="001B6436" w:rsidP="00686DDF">
      <w:pPr>
        <w:autoSpaceDE w:val="0"/>
        <w:autoSpaceDN w:val="0"/>
        <w:adjustRightInd w:val="0"/>
        <w:ind w:firstLine="709"/>
        <w:jc w:val="both"/>
        <w:rPr>
          <w:b/>
          <w:sz w:val="28"/>
          <w:szCs w:val="28"/>
        </w:rPr>
      </w:pPr>
      <w:r>
        <w:rPr>
          <w:sz w:val="28"/>
          <w:szCs w:val="28"/>
        </w:rPr>
        <w:t xml:space="preserve">В ходе проверке рассматривался вопрос о </w:t>
      </w:r>
      <w:r w:rsidR="00736042">
        <w:rPr>
          <w:sz w:val="28"/>
          <w:szCs w:val="28"/>
        </w:rPr>
        <w:t>возможном пополнении</w:t>
      </w:r>
      <w:r w:rsidR="008A4D06" w:rsidRPr="001B6436">
        <w:rPr>
          <w:sz w:val="28"/>
          <w:szCs w:val="28"/>
        </w:rPr>
        <w:t xml:space="preserve"> бюджета </w:t>
      </w:r>
      <w:r>
        <w:rPr>
          <w:sz w:val="28"/>
          <w:szCs w:val="28"/>
        </w:rPr>
        <w:t>Находкинского городского округа</w:t>
      </w:r>
      <w:r w:rsidR="008A4D06" w:rsidRPr="001B6436">
        <w:rPr>
          <w:sz w:val="28"/>
          <w:szCs w:val="28"/>
        </w:rPr>
        <w:t xml:space="preserve"> </w:t>
      </w:r>
      <w:r>
        <w:rPr>
          <w:sz w:val="28"/>
          <w:szCs w:val="28"/>
        </w:rPr>
        <w:t>за счет</w:t>
      </w:r>
      <w:r w:rsidR="008A4D06" w:rsidRPr="001B6436">
        <w:rPr>
          <w:sz w:val="28"/>
          <w:szCs w:val="28"/>
        </w:rPr>
        <w:t xml:space="preserve"> поступления земельного налога за земли, находящиеся под многоквартирными жилыми домами. </w:t>
      </w:r>
      <w:r>
        <w:rPr>
          <w:sz w:val="28"/>
          <w:szCs w:val="28"/>
        </w:rPr>
        <w:t>В результате выявлена проблема системного характера. Н</w:t>
      </w:r>
      <w:r w:rsidR="008A4D06" w:rsidRPr="001B6436">
        <w:rPr>
          <w:sz w:val="28"/>
          <w:szCs w:val="28"/>
        </w:rPr>
        <w:t>ормами жилищного законодательства определено, что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 Право собственности на земельный участок у собственников помещений многоквартирного дома возникает с момента формирования земельного участка и постановки его на государственный кадастровый учет, и, если формирование земельного участка, на котором расположен многоквартирный жилой дом, и его межевание могут инициировать органы местного самоуправления, то осуществление государственного кадастрового учета земельного участка носит заявительный характер. То есть предполагается наличие уполномоченного лица на подачу заявлений об осуществлении государственного кадастрового учета земельного участка. Таким образом, если сформировать земельный участок можно по решению органа местного самоуправления за счет средств бюджета, то проведение государственного кадастрового учета земельного участка многоквартирного жилого дома возможно только при наличии волеизъявления собственников помещений. Решение этого вопроса возможно лишь при проведении общих собраний собственников помещений многоквартирных домов и выборе уполномоченного лица на подачу заявления в те</w:t>
      </w:r>
      <w:r>
        <w:rPr>
          <w:sz w:val="28"/>
          <w:szCs w:val="28"/>
        </w:rPr>
        <w:t>рриториальный орган Россреестра, а такого желания у собственников помещений в многоквартирном доме не возникает.</w:t>
      </w:r>
      <w:r w:rsidR="00401CC6">
        <w:rPr>
          <w:sz w:val="28"/>
          <w:szCs w:val="28"/>
        </w:rPr>
        <w:t xml:space="preserve"> Без внесения изменений в законодательные акты Российской Федерации, Приморского края</w:t>
      </w:r>
      <w:r w:rsidR="00686DDF">
        <w:rPr>
          <w:sz w:val="28"/>
          <w:szCs w:val="28"/>
        </w:rPr>
        <w:t>, работа в этом направлении будет не результативной.</w:t>
      </w:r>
      <w:r w:rsidR="00B82378">
        <w:rPr>
          <w:sz w:val="28"/>
          <w:szCs w:val="28"/>
        </w:rPr>
        <w:tab/>
      </w:r>
    </w:p>
    <w:p w:rsidR="00B82378" w:rsidRDefault="00B82378" w:rsidP="00566559">
      <w:pPr>
        <w:ind w:left="708"/>
        <w:jc w:val="both"/>
        <w:rPr>
          <w:b/>
          <w:sz w:val="28"/>
          <w:szCs w:val="28"/>
        </w:rPr>
      </w:pPr>
      <w:r>
        <w:rPr>
          <w:b/>
          <w:sz w:val="28"/>
          <w:szCs w:val="28"/>
        </w:rPr>
        <w:t>Выводы:</w:t>
      </w:r>
      <w:r>
        <w:rPr>
          <w:b/>
          <w:sz w:val="28"/>
          <w:szCs w:val="28"/>
        </w:rPr>
        <w:tab/>
      </w:r>
    </w:p>
    <w:p w:rsidR="00F336D5" w:rsidRPr="00F336D5" w:rsidRDefault="00B04A23" w:rsidP="00B04A23">
      <w:pPr>
        <w:jc w:val="both"/>
        <w:rPr>
          <w:sz w:val="28"/>
          <w:szCs w:val="28"/>
        </w:rPr>
      </w:pPr>
      <w:r>
        <w:rPr>
          <w:sz w:val="28"/>
          <w:szCs w:val="28"/>
        </w:rPr>
        <w:t>1.</w:t>
      </w:r>
      <w:r w:rsidR="001B6436" w:rsidRPr="00F336D5">
        <w:rPr>
          <w:sz w:val="28"/>
          <w:szCs w:val="28"/>
        </w:rPr>
        <w:t>В ходе проверки установлено, что</w:t>
      </w:r>
      <w:r w:rsidR="00F336D5" w:rsidRPr="00F336D5">
        <w:rPr>
          <w:sz w:val="28"/>
          <w:szCs w:val="28"/>
        </w:rPr>
        <w:t>:</w:t>
      </w:r>
    </w:p>
    <w:p w:rsidR="005E774A" w:rsidRPr="00F336D5" w:rsidRDefault="001B6436" w:rsidP="001B6436">
      <w:pPr>
        <w:pStyle w:val="af1"/>
        <w:numPr>
          <w:ilvl w:val="0"/>
          <w:numId w:val="13"/>
        </w:numPr>
        <w:jc w:val="both"/>
        <w:rPr>
          <w:sz w:val="28"/>
          <w:szCs w:val="28"/>
        </w:rPr>
      </w:pPr>
      <w:r w:rsidRPr="001B6436">
        <w:rPr>
          <w:sz w:val="28"/>
          <w:szCs w:val="28"/>
        </w:rPr>
        <w:t xml:space="preserve"> в Находкинском городском округе</w:t>
      </w:r>
      <w:r>
        <w:rPr>
          <w:sz w:val="28"/>
          <w:szCs w:val="28"/>
        </w:rPr>
        <w:t xml:space="preserve"> сформирована</w:t>
      </w:r>
      <w:r w:rsidR="00686DDF" w:rsidRPr="00686DDF">
        <w:rPr>
          <w:sz w:val="28"/>
          <w:szCs w:val="28"/>
        </w:rPr>
        <w:t xml:space="preserve"> </w:t>
      </w:r>
      <w:r w:rsidR="00686DDF">
        <w:rPr>
          <w:sz w:val="28"/>
          <w:szCs w:val="28"/>
        </w:rPr>
        <w:t>в достаточном объеме</w:t>
      </w:r>
      <w:r>
        <w:rPr>
          <w:sz w:val="28"/>
          <w:szCs w:val="28"/>
        </w:rPr>
        <w:t xml:space="preserve"> нормативно-правовая база, для целей регулирования </w:t>
      </w:r>
      <w:r w:rsidR="00F336D5">
        <w:rPr>
          <w:rFonts w:eastAsiaTheme="minorHAnsi"/>
          <w:bCs/>
          <w:sz w:val="28"/>
          <w:szCs w:val="28"/>
          <w:lang w:eastAsia="en-US"/>
        </w:rPr>
        <w:t>порядка</w:t>
      </w:r>
      <w:r w:rsidR="00F336D5" w:rsidRPr="004B1C44">
        <w:rPr>
          <w:rFonts w:eastAsiaTheme="minorHAnsi"/>
          <w:bCs/>
          <w:sz w:val="28"/>
          <w:szCs w:val="28"/>
          <w:lang w:eastAsia="en-US"/>
        </w:rPr>
        <w:t xml:space="preserve"> управления,</w:t>
      </w:r>
      <w:r w:rsidR="00F336D5">
        <w:rPr>
          <w:rFonts w:eastAsiaTheme="minorHAnsi"/>
          <w:bCs/>
          <w:sz w:val="28"/>
          <w:szCs w:val="28"/>
          <w:lang w:eastAsia="en-US"/>
        </w:rPr>
        <w:t xml:space="preserve"> в</w:t>
      </w:r>
      <w:r w:rsidR="00F336D5" w:rsidRPr="004B1C44">
        <w:rPr>
          <w:rFonts w:eastAsiaTheme="minorHAnsi"/>
          <w:bCs/>
          <w:sz w:val="28"/>
          <w:szCs w:val="28"/>
          <w:lang w:eastAsia="en-US"/>
        </w:rPr>
        <w:t>ладения, пользования и распоряжения имуществом,</w:t>
      </w:r>
      <w:r w:rsidR="00F336D5">
        <w:rPr>
          <w:rFonts w:eastAsiaTheme="minorHAnsi"/>
          <w:bCs/>
          <w:sz w:val="28"/>
          <w:szCs w:val="28"/>
          <w:lang w:eastAsia="en-US"/>
        </w:rPr>
        <w:t xml:space="preserve"> н</w:t>
      </w:r>
      <w:r w:rsidR="00F336D5" w:rsidRPr="004B1C44">
        <w:rPr>
          <w:rFonts w:eastAsiaTheme="minorHAnsi"/>
          <w:bCs/>
          <w:sz w:val="28"/>
          <w:szCs w:val="28"/>
          <w:lang w:eastAsia="en-US"/>
        </w:rPr>
        <w:t>аходящимся в муниципальной собственности</w:t>
      </w:r>
      <w:r w:rsidR="00F336D5">
        <w:rPr>
          <w:rFonts w:eastAsiaTheme="minorHAnsi"/>
          <w:bCs/>
          <w:sz w:val="28"/>
          <w:szCs w:val="28"/>
          <w:lang w:eastAsia="en-US"/>
        </w:rPr>
        <w:t>;</w:t>
      </w:r>
    </w:p>
    <w:p w:rsidR="00F336D5" w:rsidRPr="00F336D5" w:rsidRDefault="00F336D5" w:rsidP="001B6436">
      <w:pPr>
        <w:pStyle w:val="af1"/>
        <w:numPr>
          <w:ilvl w:val="0"/>
          <w:numId w:val="13"/>
        </w:numPr>
        <w:jc w:val="both"/>
        <w:rPr>
          <w:sz w:val="28"/>
          <w:szCs w:val="28"/>
        </w:rPr>
      </w:pPr>
      <w:r w:rsidRPr="0057061A">
        <w:rPr>
          <w:rFonts w:eastAsiaTheme="minorHAnsi"/>
          <w:sz w:val="28"/>
          <w:szCs w:val="28"/>
          <w:lang w:eastAsia="en-US"/>
        </w:rPr>
        <w:t>уполномоченные администрацией Находкинского городского округа органы</w:t>
      </w:r>
      <w:r>
        <w:rPr>
          <w:rFonts w:eastAsiaTheme="minorHAnsi"/>
          <w:sz w:val="28"/>
          <w:szCs w:val="28"/>
          <w:lang w:eastAsia="en-US"/>
        </w:rPr>
        <w:t xml:space="preserve"> не образованы;</w:t>
      </w:r>
    </w:p>
    <w:p w:rsidR="00F336D5" w:rsidRDefault="00F336D5" w:rsidP="001B6436">
      <w:pPr>
        <w:pStyle w:val="af1"/>
        <w:numPr>
          <w:ilvl w:val="0"/>
          <w:numId w:val="13"/>
        </w:numPr>
        <w:jc w:val="both"/>
        <w:rPr>
          <w:sz w:val="28"/>
          <w:szCs w:val="28"/>
        </w:rPr>
      </w:pPr>
      <w:r>
        <w:rPr>
          <w:rFonts w:eastAsiaTheme="minorHAnsi"/>
          <w:sz w:val="28"/>
          <w:szCs w:val="28"/>
          <w:lang w:eastAsia="en-US"/>
        </w:rPr>
        <w:t xml:space="preserve">функции </w:t>
      </w:r>
      <w:r>
        <w:rPr>
          <w:sz w:val="28"/>
          <w:szCs w:val="28"/>
        </w:rPr>
        <w:t xml:space="preserve">управления, владения, распоряжение муниципальным имуществом исполняет </w:t>
      </w:r>
      <w:r w:rsidR="00E17499">
        <w:rPr>
          <w:sz w:val="28"/>
          <w:szCs w:val="28"/>
        </w:rPr>
        <w:t>а</w:t>
      </w:r>
      <w:r>
        <w:rPr>
          <w:sz w:val="28"/>
          <w:szCs w:val="28"/>
        </w:rPr>
        <w:t>дминистрация Находкинского городского округа;</w:t>
      </w:r>
    </w:p>
    <w:p w:rsidR="00E17499" w:rsidRDefault="00E17499" w:rsidP="001B6436">
      <w:pPr>
        <w:pStyle w:val="af1"/>
        <w:numPr>
          <w:ilvl w:val="0"/>
          <w:numId w:val="13"/>
        </w:numPr>
        <w:jc w:val="both"/>
        <w:rPr>
          <w:sz w:val="28"/>
          <w:szCs w:val="28"/>
        </w:rPr>
      </w:pPr>
      <w:r w:rsidRPr="0027680A">
        <w:rPr>
          <w:sz w:val="28"/>
          <w:szCs w:val="28"/>
        </w:rPr>
        <w:t>муниципальный земельный контроль на территории Находкинского городского округа осуществляется администрацией Находкинского городского округа самостоятельно</w:t>
      </w:r>
      <w:r>
        <w:rPr>
          <w:sz w:val="28"/>
          <w:szCs w:val="28"/>
        </w:rPr>
        <w:t>;</w:t>
      </w:r>
    </w:p>
    <w:p w:rsidR="00B04A23" w:rsidRDefault="00B04A23" w:rsidP="001B6436">
      <w:pPr>
        <w:pStyle w:val="af1"/>
        <w:numPr>
          <w:ilvl w:val="0"/>
          <w:numId w:val="13"/>
        </w:numPr>
        <w:jc w:val="both"/>
        <w:rPr>
          <w:sz w:val="28"/>
          <w:szCs w:val="28"/>
        </w:rPr>
      </w:pPr>
      <w:r w:rsidRPr="001B6436">
        <w:rPr>
          <w:sz w:val="28"/>
          <w:szCs w:val="28"/>
        </w:rPr>
        <w:lastRenderedPageBreak/>
        <w:t>в Находкинском городском округе</w:t>
      </w:r>
      <w:r>
        <w:rPr>
          <w:sz w:val="28"/>
          <w:szCs w:val="28"/>
        </w:rPr>
        <w:t xml:space="preserve"> не разграничены земли по видам собственности, в муниципальной собственности нет земельных участков.</w:t>
      </w:r>
    </w:p>
    <w:p w:rsidR="00686DDF" w:rsidRDefault="00B04A23" w:rsidP="00686DDF">
      <w:pPr>
        <w:rPr>
          <w:sz w:val="28"/>
          <w:szCs w:val="28"/>
        </w:rPr>
      </w:pPr>
      <w:r>
        <w:rPr>
          <w:sz w:val="28"/>
          <w:szCs w:val="28"/>
        </w:rPr>
        <w:t>2.</w:t>
      </w:r>
      <w:r w:rsidRPr="00B04A23">
        <w:rPr>
          <w:sz w:val="28"/>
          <w:szCs w:val="28"/>
        </w:rPr>
        <w:t xml:space="preserve"> </w:t>
      </w:r>
      <w:r w:rsidRPr="00F336D5">
        <w:rPr>
          <w:sz w:val="28"/>
          <w:szCs w:val="28"/>
        </w:rPr>
        <w:t>В ходе проверки</w:t>
      </w:r>
      <w:r>
        <w:rPr>
          <w:sz w:val="28"/>
          <w:szCs w:val="28"/>
        </w:rPr>
        <w:t xml:space="preserve"> выявлены земельные участки</w:t>
      </w:r>
      <w:r w:rsidR="008B0208">
        <w:rPr>
          <w:sz w:val="28"/>
          <w:szCs w:val="28"/>
        </w:rPr>
        <w:t>, с неправомерно установленной кадастровой стоимостью в 1 рубль</w:t>
      </w:r>
      <w:r w:rsidR="00686DDF">
        <w:rPr>
          <w:sz w:val="28"/>
          <w:szCs w:val="28"/>
        </w:rPr>
        <w:t>:</w:t>
      </w:r>
    </w:p>
    <w:p w:rsidR="008B0208" w:rsidRDefault="008B0208" w:rsidP="00686DDF">
      <w:pPr>
        <w:rPr>
          <w:b/>
          <w:sz w:val="28"/>
          <w:szCs w:val="28"/>
        </w:rPr>
      </w:pPr>
      <w:r>
        <w:rPr>
          <w:sz w:val="28"/>
          <w:szCs w:val="28"/>
        </w:rPr>
        <w:t xml:space="preserve"> (№25:31:010406:4133,  №25:31:010406:4153, №25:31:010406:4154, №25:31:010406:4152, №25:31:010406:4184, №25:31:010206:1086,</w:t>
      </w:r>
      <w:r w:rsidRPr="00152F13">
        <w:rPr>
          <w:sz w:val="28"/>
          <w:szCs w:val="28"/>
        </w:rPr>
        <w:t xml:space="preserve"> </w:t>
      </w:r>
      <w:r>
        <w:rPr>
          <w:sz w:val="28"/>
          <w:szCs w:val="28"/>
        </w:rPr>
        <w:t xml:space="preserve"> №25:31:010206:1087, №25:31:010206:1088).  </w:t>
      </w:r>
    </w:p>
    <w:p w:rsidR="00B82378" w:rsidRDefault="00B82378" w:rsidP="00B82378">
      <w:pPr>
        <w:jc w:val="both"/>
        <w:rPr>
          <w:b/>
          <w:sz w:val="28"/>
          <w:szCs w:val="28"/>
        </w:rPr>
      </w:pPr>
      <w:r>
        <w:rPr>
          <w:b/>
          <w:sz w:val="28"/>
          <w:szCs w:val="28"/>
        </w:rPr>
        <w:t>Предложения:</w:t>
      </w:r>
    </w:p>
    <w:p w:rsidR="009B055D" w:rsidRPr="009B055D" w:rsidRDefault="008B0208" w:rsidP="009B055D">
      <w:pPr>
        <w:jc w:val="both"/>
        <w:outlineLvl w:val="0"/>
        <w:rPr>
          <w:sz w:val="28"/>
          <w:szCs w:val="28"/>
        </w:rPr>
      </w:pPr>
      <w:r>
        <w:rPr>
          <w:sz w:val="28"/>
          <w:szCs w:val="28"/>
        </w:rPr>
        <w:t xml:space="preserve">1. Направить </w:t>
      </w:r>
      <w:r w:rsidR="009B055D">
        <w:rPr>
          <w:sz w:val="28"/>
          <w:szCs w:val="28"/>
        </w:rPr>
        <w:t xml:space="preserve">Отчет </w:t>
      </w:r>
      <w:r>
        <w:rPr>
          <w:sz w:val="28"/>
          <w:szCs w:val="28"/>
        </w:rPr>
        <w:t xml:space="preserve"> </w:t>
      </w:r>
      <w:r w:rsidR="009B055D" w:rsidRPr="009B055D">
        <w:rPr>
          <w:sz w:val="28"/>
          <w:szCs w:val="28"/>
        </w:rPr>
        <w:t>по результатам контрольного мероприятия:</w:t>
      </w:r>
    </w:p>
    <w:p w:rsidR="008B0208" w:rsidRPr="00530252" w:rsidRDefault="009B055D" w:rsidP="009B055D">
      <w:pPr>
        <w:jc w:val="both"/>
        <w:rPr>
          <w:sz w:val="28"/>
          <w:szCs w:val="28"/>
        </w:rPr>
      </w:pPr>
      <w:r w:rsidRPr="009B055D">
        <w:rPr>
          <w:sz w:val="28"/>
          <w:szCs w:val="28"/>
        </w:rPr>
        <w:t xml:space="preserve"> «</w:t>
      </w:r>
      <w:r w:rsidRPr="009B055D">
        <w:rPr>
          <w:color w:val="000010"/>
          <w:spacing w:val="-3"/>
          <w:sz w:val="28"/>
          <w:szCs w:val="28"/>
        </w:rPr>
        <w:t>Анализ исполнения Решения Думы НГО по формированию доходов местного бюджета в 2013 году, полученных в виде арендной либо иной платы за передачу в возмездное пользование государственного и муниципального имущества (за исключением имущества АУ и МУП), а также проверка полноты и своевременности поступления в местный бюджет доходов от использования земельных участков, находящихся в муниципальной собственности, а также земельных участков, собственность на которые не разграничена»</w:t>
      </w:r>
      <w:r w:rsidRPr="009B055D">
        <w:rPr>
          <w:sz w:val="24"/>
          <w:szCs w:val="24"/>
        </w:rPr>
        <w:t xml:space="preserve"> </w:t>
      </w:r>
    </w:p>
    <w:p w:rsidR="008B0208" w:rsidRPr="00530252" w:rsidRDefault="008B0208" w:rsidP="008B0208">
      <w:pPr>
        <w:pStyle w:val="af1"/>
        <w:ind w:left="1440" w:hanging="873"/>
        <w:rPr>
          <w:color w:val="000000"/>
          <w:sz w:val="28"/>
          <w:szCs w:val="28"/>
        </w:rPr>
      </w:pPr>
      <w:r w:rsidRPr="00530252">
        <w:rPr>
          <w:color w:val="000000"/>
          <w:sz w:val="28"/>
          <w:szCs w:val="28"/>
        </w:rPr>
        <w:t>–</w:t>
      </w:r>
      <w:r>
        <w:rPr>
          <w:color w:val="000000"/>
          <w:sz w:val="28"/>
          <w:szCs w:val="28"/>
        </w:rPr>
        <w:t xml:space="preserve"> </w:t>
      </w:r>
      <w:r w:rsidR="00686DDF">
        <w:rPr>
          <w:color w:val="000000"/>
          <w:sz w:val="28"/>
          <w:szCs w:val="28"/>
        </w:rPr>
        <w:t>г</w:t>
      </w:r>
      <w:r>
        <w:rPr>
          <w:color w:val="000000"/>
          <w:sz w:val="28"/>
          <w:szCs w:val="28"/>
        </w:rPr>
        <w:t>лаве Находкинского городского округа</w:t>
      </w:r>
      <w:r w:rsidRPr="00530252">
        <w:rPr>
          <w:color w:val="000000"/>
          <w:sz w:val="28"/>
          <w:szCs w:val="28"/>
        </w:rPr>
        <w:t>;</w:t>
      </w:r>
    </w:p>
    <w:p w:rsidR="008B0208" w:rsidRPr="00530252" w:rsidRDefault="008B0208" w:rsidP="008B0208">
      <w:pPr>
        <w:ind w:left="533" w:firstLine="34"/>
        <w:jc w:val="both"/>
        <w:rPr>
          <w:color w:val="000000"/>
          <w:sz w:val="28"/>
          <w:szCs w:val="28"/>
        </w:rPr>
      </w:pPr>
      <w:r w:rsidRPr="00530252">
        <w:rPr>
          <w:color w:val="000000"/>
          <w:sz w:val="28"/>
          <w:szCs w:val="28"/>
        </w:rPr>
        <w:t xml:space="preserve">– </w:t>
      </w:r>
      <w:r w:rsidR="00686DDF">
        <w:rPr>
          <w:color w:val="000000"/>
          <w:sz w:val="28"/>
          <w:szCs w:val="28"/>
        </w:rPr>
        <w:t>г</w:t>
      </w:r>
      <w:r w:rsidRPr="00530252">
        <w:rPr>
          <w:color w:val="000000"/>
          <w:sz w:val="28"/>
          <w:szCs w:val="28"/>
        </w:rPr>
        <w:t>лаве Администрации</w:t>
      </w:r>
      <w:r>
        <w:rPr>
          <w:color w:val="000000"/>
          <w:sz w:val="28"/>
          <w:szCs w:val="28"/>
        </w:rPr>
        <w:t xml:space="preserve"> Находкинского городского округа</w:t>
      </w:r>
      <w:r w:rsidRPr="00530252">
        <w:rPr>
          <w:color w:val="000000"/>
          <w:sz w:val="28"/>
          <w:szCs w:val="28"/>
        </w:rPr>
        <w:t>.</w:t>
      </w:r>
    </w:p>
    <w:p w:rsidR="00686DDF" w:rsidRDefault="009B055D" w:rsidP="009B055D">
      <w:pPr>
        <w:jc w:val="both"/>
        <w:rPr>
          <w:sz w:val="28"/>
          <w:szCs w:val="28"/>
        </w:rPr>
      </w:pPr>
      <w:r>
        <w:rPr>
          <w:sz w:val="28"/>
          <w:szCs w:val="28"/>
        </w:rPr>
        <w:t>2</w:t>
      </w:r>
      <w:r w:rsidR="00304C13" w:rsidRPr="00707616">
        <w:rPr>
          <w:sz w:val="28"/>
          <w:szCs w:val="28"/>
        </w:rPr>
        <w:t xml:space="preserve">. </w:t>
      </w:r>
      <w:r>
        <w:rPr>
          <w:sz w:val="28"/>
          <w:szCs w:val="28"/>
        </w:rPr>
        <w:t>Рекомендовать Администрации Находкинского городского округа</w:t>
      </w:r>
      <w:r w:rsidR="00686DDF">
        <w:rPr>
          <w:sz w:val="28"/>
          <w:szCs w:val="28"/>
        </w:rPr>
        <w:t>:</w:t>
      </w:r>
    </w:p>
    <w:p w:rsidR="009B055D" w:rsidRPr="00686DDF" w:rsidRDefault="009B055D" w:rsidP="00686DDF">
      <w:pPr>
        <w:pStyle w:val="af1"/>
        <w:numPr>
          <w:ilvl w:val="0"/>
          <w:numId w:val="15"/>
        </w:numPr>
        <w:jc w:val="both"/>
        <w:rPr>
          <w:color w:val="000000"/>
          <w:sz w:val="28"/>
          <w:szCs w:val="28"/>
        </w:rPr>
      </w:pPr>
      <w:r w:rsidRPr="00686DDF">
        <w:rPr>
          <w:sz w:val="28"/>
          <w:szCs w:val="28"/>
        </w:rPr>
        <w:t>обратиться с заявлением в</w:t>
      </w:r>
      <w:r w:rsidRPr="00686DDF">
        <w:rPr>
          <w:rFonts w:ascii="Tahoma" w:hAnsi="Tahoma" w:cs="Tahoma"/>
          <w:b/>
          <w:bCs/>
          <w:color w:val="000000"/>
          <w:sz w:val="28"/>
          <w:szCs w:val="28"/>
        </w:rPr>
        <w:t xml:space="preserve"> </w:t>
      </w:r>
      <w:r w:rsidRPr="00686DDF">
        <w:rPr>
          <w:bCs/>
          <w:color w:val="000000"/>
          <w:sz w:val="28"/>
          <w:szCs w:val="28"/>
        </w:rPr>
        <w:t xml:space="preserve">комиссию </w:t>
      </w:r>
      <w:r w:rsidR="00B576BA" w:rsidRPr="00686DDF">
        <w:rPr>
          <w:color w:val="000000"/>
          <w:sz w:val="28"/>
          <w:szCs w:val="28"/>
        </w:rPr>
        <w:t>при Управлении Росреестра по Приморскому краю</w:t>
      </w:r>
      <w:r w:rsidR="00B576BA" w:rsidRPr="00686DDF">
        <w:rPr>
          <w:bCs/>
          <w:color w:val="000000"/>
          <w:sz w:val="28"/>
          <w:szCs w:val="28"/>
        </w:rPr>
        <w:t xml:space="preserve"> </w:t>
      </w:r>
      <w:r w:rsidRPr="00686DDF">
        <w:rPr>
          <w:bCs/>
          <w:color w:val="000000"/>
          <w:sz w:val="28"/>
          <w:szCs w:val="28"/>
        </w:rPr>
        <w:t xml:space="preserve">по рассмотрению споров о результатах определения </w:t>
      </w:r>
      <w:r w:rsidR="00B576BA" w:rsidRPr="00686DDF">
        <w:rPr>
          <w:bCs/>
          <w:color w:val="000000"/>
          <w:sz w:val="28"/>
          <w:szCs w:val="28"/>
        </w:rPr>
        <w:t xml:space="preserve">кадастровой стоимости </w:t>
      </w:r>
      <w:r w:rsidRPr="00686DDF">
        <w:rPr>
          <w:bCs/>
          <w:color w:val="000000"/>
          <w:sz w:val="28"/>
          <w:szCs w:val="28"/>
        </w:rPr>
        <w:t xml:space="preserve">земельных участков с кадастровыми номерами </w:t>
      </w:r>
      <w:r w:rsidRPr="00686DDF">
        <w:rPr>
          <w:sz w:val="28"/>
          <w:szCs w:val="28"/>
        </w:rPr>
        <w:t>№25:31:010406:4133,  №25:31:010406:4153, №25:31:010406:4154, №25:31:010406:4152, №25:31:010406:4184, №25:31:010206:1086,  №25:31:010206:1087, №25:31:010206:1088</w:t>
      </w:r>
      <w:r w:rsidR="00B576BA" w:rsidRPr="00686DDF">
        <w:rPr>
          <w:sz w:val="28"/>
          <w:szCs w:val="28"/>
        </w:rPr>
        <w:t xml:space="preserve"> с целью определения кадастровой стоимости земельных участков, в соответствии с </w:t>
      </w:r>
      <w:r w:rsidR="00B576BA" w:rsidRPr="00686DDF">
        <w:rPr>
          <w:bCs/>
          <w:color w:val="000000"/>
          <w:sz w:val="28"/>
          <w:szCs w:val="28"/>
        </w:rPr>
        <w:t>Методическими указаниями по государственной</w:t>
      </w:r>
      <w:r w:rsidR="00B576BA" w:rsidRPr="00686DDF">
        <w:rPr>
          <w:bCs/>
          <w:color w:val="000000"/>
          <w:sz w:val="28"/>
          <w:szCs w:val="28"/>
        </w:rPr>
        <w:br/>
        <w:t> кадастровой оценке земель населенных пунктов</w:t>
      </w:r>
      <w:r w:rsidR="00686DDF">
        <w:rPr>
          <w:bCs/>
          <w:color w:val="000000"/>
          <w:sz w:val="28"/>
          <w:szCs w:val="28"/>
        </w:rPr>
        <w:t>,</w:t>
      </w:r>
    </w:p>
    <w:p w:rsidR="00736042" w:rsidRPr="00686DDF" w:rsidRDefault="00CF7657" w:rsidP="00686DDF">
      <w:pPr>
        <w:pStyle w:val="af1"/>
        <w:numPr>
          <w:ilvl w:val="0"/>
          <w:numId w:val="15"/>
        </w:numPr>
        <w:jc w:val="both"/>
        <w:rPr>
          <w:sz w:val="28"/>
          <w:szCs w:val="28"/>
        </w:rPr>
      </w:pPr>
      <w:r w:rsidRPr="00686DDF">
        <w:rPr>
          <w:sz w:val="28"/>
          <w:szCs w:val="28"/>
        </w:rPr>
        <w:t>усилить контроль</w:t>
      </w:r>
      <w:r w:rsidR="00736042" w:rsidRPr="00686DDF">
        <w:rPr>
          <w:sz w:val="28"/>
          <w:szCs w:val="28"/>
        </w:rPr>
        <w:t>:</w:t>
      </w:r>
    </w:p>
    <w:p w:rsidR="00304C13" w:rsidRPr="00707616" w:rsidRDefault="00B576BA" w:rsidP="00B576BA">
      <w:pPr>
        <w:jc w:val="both"/>
        <w:rPr>
          <w:sz w:val="28"/>
          <w:szCs w:val="28"/>
        </w:rPr>
      </w:pPr>
      <w:r>
        <w:rPr>
          <w:sz w:val="28"/>
          <w:szCs w:val="28"/>
        </w:rPr>
        <w:t xml:space="preserve"> </w:t>
      </w:r>
      <w:r w:rsidR="00736042">
        <w:rPr>
          <w:sz w:val="28"/>
          <w:szCs w:val="28"/>
        </w:rPr>
        <w:t xml:space="preserve">      </w:t>
      </w:r>
      <w:r w:rsidR="00686DDF">
        <w:rPr>
          <w:sz w:val="28"/>
          <w:szCs w:val="28"/>
        </w:rPr>
        <w:t xml:space="preserve">- </w:t>
      </w:r>
      <w:r w:rsidR="00304C13" w:rsidRPr="00707616">
        <w:rPr>
          <w:sz w:val="28"/>
          <w:szCs w:val="28"/>
        </w:rPr>
        <w:t xml:space="preserve">за выполнением обязательств по договорам аренды </w:t>
      </w:r>
      <w:r>
        <w:rPr>
          <w:sz w:val="28"/>
          <w:szCs w:val="28"/>
        </w:rPr>
        <w:t xml:space="preserve">муниципального имущества и </w:t>
      </w:r>
      <w:r w:rsidR="00CF7657">
        <w:rPr>
          <w:sz w:val="28"/>
          <w:szCs w:val="28"/>
        </w:rPr>
        <w:t>земельных участков;</w:t>
      </w:r>
    </w:p>
    <w:p w:rsidR="00304C13" w:rsidRPr="00707616" w:rsidRDefault="00686DDF" w:rsidP="00304C13">
      <w:pPr>
        <w:ind w:firstLine="539"/>
        <w:jc w:val="both"/>
        <w:rPr>
          <w:sz w:val="28"/>
          <w:szCs w:val="28"/>
        </w:rPr>
      </w:pPr>
      <w:r>
        <w:rPr>
          <w:sz w:val="28"/>
          <w:szCs w:val="28"/>
        </w:rPr>
        <w:t>-</w:t>
      </w:r>
      <w:r w:rsidR="00CF7657" w:rsidRPr="00CF7657">
        <w:rPr>
          <w:sz w:val="28"/>
          <w:szCs w:val="28"/>
        </w:rPr>
        <w:t xml:space="preserve"> </w:t>
      </w:r>
      <w:r w:rsidR="00304C13" w:rsidRPr="00707616">
        <w:rPr>
          <w:sz w:val="28"/>
          <w:szCs w:val="28"/>
        </w:rPr>
        <w:t>за использованием земельных участков по целевому назначению;</w:t>
      </w:r>
    </w:p>
    <w:p w:rsidR="00304C13" w:rsidRPr="00707616" w:rsidRDefault="00686DDF" w:rsidP="00304C13">
      <w:pPr>
        <w:ind w:firstLine="539"/>
        <w:jc w:val="both"/>
        <w:rPr>
          <w:sz w:val="28"/>
          <w:szCs w:val="28"/>
        </w:rPr>
      </w:pPr>
      <w:r>
        <w:rPr>
          <w:sz w:val="28"/>
          <w:szCs w:val="28"/>
        </w:rPr>
        <w:t>-</w:t>
      </w:r>
      <w:r w:rsidR="00304C13" w:rsidRPr="00707616">
        <w:rPr>
          <w:sz w:val="28"/>
          <w:szCs w:val="28"/>
        </w:rPr>
        <w:t xml:space="preserve"> за соблюдением сроков уплаты арендной платы;</w:t>
      </w:r>
    </w:p>
    <w:p w:rsidR="00304C13" w:rsidRPr="00707616" w:rsidRDefault="00686DDF" w:rsidP="00304C13">
      <w:pPr>
        <w:ind w:firstLine="539"/>
        <w:jc w:val="both"/>
        <w:rPr>
          <w:sz w:val="28"/>
          <w:szCs w:val="28"/>
        </w:rPr>
      </w:pPr>
      <w:r>
        <w:rPr>
          <w:sz w:val="28"/>
          <w:szCs w:val="28"/>
        </w:rPr>
        <w:t>- за ведением  претензионной</w:t>
      </w:r>
      <w:r w:rsidR="00304C13" w:rsidRPr="00707616">
        <w:rPr>
          <w:sz w:val="28"/>
          <w:szCs w:val="28"/>
        </w:rPr>
        <w:t xml:space="preserve"> работ</w:t>
      </w:r>
      <w:r>
        <w:rPr>
          <w:sz w:val="28"/>
          <w:szCs w:val="28"/>
        </w:rPr>
        <w:t>ы</w:t>
      </w:r>
      <w:r w:rsidR="00304C13" w:rsidRPr="00707616">
        <w:rPr>
          <w:sz w:val="28"/>
          <w:szCs w:val="28"/>
        </w:rPr>
        <w:t xml:space="preserve"> по взысканию пени за несвоевремен</w:t>
      </w:r>
      <w:r>
        <w:rPr>
          <w:sz w:val="28"/>
          <w:szCs w:val="28"/>
        </w:rPr>
        <w:t>но уплачиваемую арендную плату;</w:t>
      </w:r>
    </w:p>
    <w:p w:rsidR="003C0517" w:rsidRPr="00686DDF" w:rsidRDefault="00B576BA" w:rsidP="00686DDF">
      <w:pPr>
        <w:pStyle w:val="af1"/>
        <w:numPr>
          <w:ilvl w:val="0"/>
          <w:numId w:val="16"/>
        </w:numPr>
        <w:jc w:val="both"/>
        <w:rPr>
          <w:sz w:val="28"/>
          <w:szCs w:val="28"/>
        </w:rPr>
      </w:pPr>
      <w:r w:rsidRPr="00686DDF">
        <w:rPr>
          <w:sz w:val="28"/>
          <w:szCs w:val="28"/>
        </w:rPr>
        <w:t>п</w:t>
      </w:r>
      <w:r w:rsidR="003C0517" w:rsidRPr="00686DDF">
        <w:rPr>
          <w:sz w:val="28"/>
          <w:szCs w:val="28"/>
        </w:rPr>
        <w:t>роводить мероприятия по усилению муниципального земельного контроля за использованием земель.</w:t>
      </w:r>
    </w:p>
    <w:p w:rsidR="00566559" w:rsidRDefault="00686DDF" w:rsidP="00263487">
      <w:pPr>
        <w:jc w:val="both"/>
        <w:rPr>
          <w:sz w:val="28"/>
          <w:szCs w:val="28"/>
        </w:rPr>
      </w:pPr>
      <w:r>
        <w:rPr>
          <w:sz w:val="28"/>
          <w:szCs w:val="28"/>
        </w:rPr>
        <w:t>3</w:t>
      </w:r>
      <w:r w:rsidR="00263487">
        <w:rPr>
          <w:sz w:val="28"/>
          <w:szCs w:val="28"/>
        </w:rPr>
        <w:t>.</w:t>
      </w:r>
      <w:r>
        <w:rPr>
          <w:sz w:val="28"/>
          <w:szCs w:val="28"/>
        </w:rPr>
        <w:t xml:space="preserve"> </w:t>
      </w:r>
      <w:r w:rsidR="00263487">
        <w:rPr>
          <w:sz w:val="28"/>
          <w:szCs w:val="28"/>
        </w:rPr>
        <w:t>Рекомендовать Администрации Находкинского городского округа</w:t>
      </w:r>
      <w:r w:rsidR="003C0517" w:rsidRPr="00707616">
        <w:rPr>
          <w:sz w:val="28"/>
          <w:szCs w:val="28"/>
        </w:rPr>
        <w:t xml:space="preserve"> </w:t>
      </w:r>
      <w:r w:rsidR="00736042">
        <w:rPr>
          <w:sz w:val="28"/>
          <w:szCs w:val="28"/>
        </w:rPr>
        <w:t>п</w:t>
      </w:r>
      <w:r w:rsidR="003C0517" w:rsidRPr="00707616">
        <w:rPr>
          <w:sz w:val="28"/>
          <w:szCs w:val="28"/>
        </w:rPr>
        <w:t>ровести инвентаризацию земельных участков с целью выявления участков, не участвующих в формировании доходов</w:t>
      </w:r>
      <w:r w:rsidR="00736042">
        <w:rPr>
          <w:sz w:val="28"/>
          <w:szCs w:val="28"/>
        </w:rPr>
        <w:t xml:space="preserve"> местного</w:t>
      </w:r>
      <w:r w:rsidR="003C0517" w:rsidRPr="00707616">
        <w:rPr>
          <w:sz w:val="28"/>
          <w:szCs w:val="28"/>
        </w:rPr>
        <w:t xml:space="preserve"> бюджета и их вовлечения в оборот</w:t>
      </w:r>
      <w:r>
        <w:rPr>
          <w:sz w:val="28"/>
          <w:szCs w:val="28"/>
        </w:rPr>
        <w:t>,</w:t>
      </w:r>
      <w:r w:rsidR="003C0517" w:rsidRPr="00707616">
        <w:rPr>
          <w:sz w:val="28"/>
          <w:szCs w:val="28"/>
        </w:rPr>
        <w:t xml:space="preserve"> либо возможной продажи.</w:t>
      </w:r>
    </w:p>
    <w:p w:rsidR="00566559" w:rsidRDefault="00566559" w:rsidP="007E0FE0">
      <w:pPr>
        <w:pStyle w:val="af0"/>
        <w:jc w:val="both"/>
        <w:rPr>
          <w:rFonts w:ascii="Times New Roman" w:hAnsi="Times New Roman"/>
          <w:sz w:val="28"/>
          <w:szCs w:val="28"/>
        </w:rPr>
      </w:pPr>
    </w:p>
    <w:p w:rsidR="00766894" w:rsidRDefault="00B84092" w:rsidP="00263487">
      <w:pPr>
        <w:pStyle w:val="af0"/>
        <w:jc w:val="both"/>
        <w:rPr>
          <w:rFonts w:ascii="Times New Roman" w:hAnsi="Times New Roman"/>
        </w:rPr>
      </w:pPr>
      <w:r w:rsidRPr="00B84092">
        <w:rPr>
          <w:rFonts w:ascii="Times New Roman" w:hAnsi="Times New Roman"/>
          <w:sz w:val="28"/>
          <w:szCs w:val="28"/>
        </w:rPr>
        <w:t xml:space="preserve">Аудитор                                                 </w:t>
      </w:r>
      <w:r w:rsidR="004F0CA8">
        <w:rPr>
          <w:rFonts w:ascii="Times New Roman" w:hAnsi="Times New Roman"/>
          <w:sz w:val="28"/>
          <w:szCs w:val="28"/>
        </w:rPr>
        <w:t xml:space="preserve">                </w:t>
      </w:r>
      <w:r w:rsidRPr="00B84092">
        <w:rPr>
          <w:rFonts w:ascii="Times New Roman" w:hAnsi="Times New Roman"/>
          <w:sz w:val="28"/>
          <w:szCs w:val="28"/>
        </w:rPr>
        <w:t xml:space="preserve">                               В.В.Кравченко</w:t>
      </w:r>
    </w:p>
    <w:p w:rsidR="00014C0D" w:rsidRDefault="00346100" w:rsidP="001D7D3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014C0D" w:rsidRDefault="00014C0D" w:rsidP="001D7D39">
      <w:pPr>
        <w:pStyle w:val="ConsPlusNonformat"/>
        <w:rPr>
          <w:rFonts w:ascii="Times New Roman" w:hAnsi="Times New Roman" w:cs="Times New Roman"/>
          <w:sz w:val="24"/>
          <w:szCs w:val="24"/>
        </w:rPr>
      </w:pPr>
    </w:p>
    <w:sectPr w:rsidR="00014C0D" w:rsidSect="007904E6">
      <w:headerReference w:type="even" r:id="rId12"/>
      <w:headerReference w:type="default" r:id="rId13"/>
      <w:endnotePr>
        <w:numFmt w:val="decimal"/>
      </w:endnotePr>
      <w:pgSz w:w="11907" w:h="16840" w:code="9"/>
      <w:pgMar w:top="851" w:right="851" w:bottom="851" w:left="1418"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7E8" w:rsidRDefault="006D57E8">
      <w:r>
        <w:separator/>
      </w:r>
    </w:p>
  </w:endnote>
  <w:endnote w:type="continuationSeparator" w:id="0">
    <w:p w:rsidR="006D57E8" w:rsidRDefault="006D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7E8" w:rsidRDefault="006D57E8">
      <w:r>
        <w:separator/>
      </w:r>
    </w:p>
  </w:footnote>
  <w:footnote w:type="continuationSeparator" w:id="0">
    <w:p w:rsidR="006D57E8" w:rsidRDefault="006D5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C0" w:rsidRDefault="00F152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152C0" w:rsidRDefault="00F152C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C0" w:rsidRDefault="00F152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12D63">
      <w:rPr>
        <w:rStyle w:val="a5"/>
        <w:noProof/>
      </w:rPr>
      <w:t>5</w:t>
    </w:r>
    <w:r>
      <w:rPr>
        <w:rStyle w:val="a5"/>
      </w:rPr>
      <w:fldChar w:fldCharType="end"/>
    </w:r>
  </w:p>
  <w:p w:rsidR="00F152C0" w:rsidRDefault="00F152C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53E2"/>
    <w:multiLevelType w:val="hybridMultilevel"/>
    <w:tmpl w:val="27740272"/>
    <w:lvl w:ilvl="0" w:tplc="8C5C1AC8">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6F524C"/>
    <w:multiLevelType w:val="hybridMultilevel"/>
    <w:tmpl w:val="DA2C83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C7F0DB2"/>
    <w:multiLevelType w:val="hybridMultilevel"/>
    <w:tmpl w:val="0F42B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B2B2B"/>
    <w:multiLevelType w:val="hybridMultilevel"/>
    <w:tmpl w:val="684A7C64"/>
    <w:lvl w:ilvl="0" w:tplc="3072E0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206C7A54"/>
    <w:multiLevelType w:val="hybridMultilevel"/>
    <w:tmpl w:val="3B801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E72B9C"/>
    <w:multiLevelType w:val="hybridMultilevel"/>
    <w:tmpl w:val="3A227A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2BDC4249"/>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83AA7"/>
    <w:multiLevelType w:val="hybridMultilevel"/>
    <w:tmpl w:val="DE4CBCEE"/>
    <w:lvl w:ilvl="0" w:tplc="A1F237D4">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C50823"/>
    <w:multiLevelType w:val="hybridMultilevel"/>
    <w:tmpl w:val="7A0EE8C2"/>
    <w:lvl w:ilvl="0" w:tplc="ADB0D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6D20D4"/>
    <w:multiLevelType w:val="hybridMultilevel"/>
    <w:tmpl w:val="3BF0BB9A"/>
    <w:lvl w:ilvl="0" w:tplc="BACEF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E7586B"/>
    <w:multiLevelType w:val="hybridMultilevel"/>
    <w:tmpl w:val="82BCE8B6"/>
    <w:lvl w:ilvl="0" w:tplc="53A2E64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0E7E5B"/>
    <w:multiLevelType w:val="hybridMultilevel"/>
    <w:tmpl w:val="E85A827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9A76BF3"/>
    <w:multiLevelType w:val="hybridMultilevel"/>
    <w:tmpl w:val="30A48B2C"/>
    <w:lvl w:ilvl="0" w:tplc="79E488D6">
      <w:numFmt w:val="bullet"/>
      <w:lvlText w:val="-"/>
      <w:lvlJc w:val="left"/>
      <w:pPr>
        <w:tabs>
          <w:tab w:val="num" w:pos="765"/>
        </w:tabs>
        <w:ind w:left="765" w:hanging="76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C210297"/>
    <w:multiLevelType w:val="hybridMultilevel"/>
    <w:tmpl w:val="DF00AE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800C5A"/>
    <w:multiLevelType w:val="hybridMultilevel"/>
    <w:tmpl w:val="0E647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906FD3"/>
    <w:multiLevelType w:val="hybridMultilevel"/>
    <w:tmpl w:val="595CB306"/>
    <w:lvl w:ilvl="0" w:tplc="96E694F4">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10"/>
  </w:num>
  <w:num w:numId="4">
    <w:abstractNumId w:val="7"/>
  </w:num>
  <w:num w:numId="5">
    <w:abstractNumId w:val="15"/>
  </w:num>
  <w:num w:numId="6">
    <w:abstractNumId w:val="9"/>
  </w:num>
  <w:num w:numId="7">
    <w:abstractNumId w:val="13"/>
  </w:num>
  <w:num w:numId="8">
    <w:abstractNumId w:val="8"/>
  </w:num>
  <w:num w:numId="9">
    <w:abstractNumId w:val="0"/>
  </w:num>
  <w:num w:numId="10">
    <w:abstractNumId w:val="12"/>
  </w:num>
  <w:num w:numId="11">
    <w:abstractNumId w:val="3"/>
  </w:num>
  <w:num w:numId="12">
    <w:abstractNumId w:val="14"/>
  </w:num>
  <w:num w:numId="13">
    <w:abstractNumId w:val="11"/>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45"/>
    <w:rsid w:val="00002950"/>
    <w:rsid w:val="00003BDE"/>
    <w:rsid w:val="000132F3"/>
    <w:rsid w:val="0001415F"/>
    <w:rsid w:val="00014C0D"/>
    <w:rsid w:val="00020AF6"/>
    <w:rsid w:val="00023139"/>
    <w:rsid w:val="000309A9"/>
    <w:rsid w:val="00044964"/>
    <w:rsid w:val="00050865"/>
    <w:rsid w:val="00053811"/>
    <w:rsid w:val="00056EF6"/>
    <w:rsid w:val="00060FC9"/>
    <w:rsid w:val="000660CB"/>
    <w:rsid w:val="00067387"/>
    <w:rsid w:val="0007185C"/>
    <w:rsid w:val="00076394"/>
    <w:rsid w:val="0007747E"/>
    <w:rsid w:val="000808CA"/>
    <w:rsid w:val="00080D18"/>
    <w:rsid w:val="00081144"/>
    <w:rsid w:val="00086908"/>
    <w:rsid w:val="000876BA"/>
    <w:rsid w:val="000901AD"/>
    <w:rsid w:val="00096EA3"/>
    <w:rsid w:val="000B2D1C"/>
    <w:rsid w:val="000B7AAD"/>
    <w:rsid w:val="000C1B0F"/>
    <w:rsid w:val="000C4458"/>
    <w:rsid w:val="000C7D35"/>
    <w:rsid w:val="000D342C"/>
    <w:rsid w:val="000E031E"/>
    <w:rsid w:val="000F2319"/>
    <w:rsid w:val="000F6007"/>
    <w:rsid w:val="00105755"/>
    <w:rsid w:val="00112130"/>
    <w:rsid w:val="0011267A"/>
    <w:rsid w:val="001133D9"/>
    <w:rsid w:val="001146C1"/>
    <w:rsid w:val="001267F4"/>
    <w:rsid w:val="00126A59"/>
    <w:rsid w:val="00127B1D"/>
    <w:rsid w:val="00130E82"/>
    <w:rsid w:val="0014389F"/>
    <w:rsid w:val="001438B7"/>
    <w:rsid w:val="0014681E"/>
    <w:rsid w:val="00146B45"/>
    <w:rsid w:val="00152F13"/>
    <w:rsid w:val="00153828"/>
    <w:rsid w:val="00156633"/>
    <w:rsid w:val="001658BC"/>
    <w:rsid w:val="00165E75"/>
    <w:rsid w:val="001720BD"/>
    <w:rsid w:val="00177CB5"/>
    <w:rsid w:val="001808F4"/>
    <w:rsid w:val="0019299F"/>
    <w:rsid w:val="00193723"/>
    <w:rsid w:val="00197405"/>
    <w:rsid w:val="001A0CC7"/>
    <w:rsid w:val="001B1DFF"/>
    <w:rsid w:val="001B6436"/>
    <w:rsid w:val="001B6BD9"/>
    <w:rsid w:val="001D7D39"/>
    <w:rsid w:val="001E0FC7"/>
    <w:rsid w:val="001E3A64"/>
    <w:rsid w:val="001E5AC1"/>
    <w:rsid w:val="001E7B1A"/>
    <w:rsid w:val="001F049A"/>
    <w:rsid w:val="001F7681"/>
    <w:rsid w:val="002030C6"/>
    <w:rsid w:val="00203909"/>
    <w:rsid w:val="00204C60"/>
    <w:rsid w:val="0020695D"/>
    <w:rsid w:val="00212FC1"/>
    <w:rsid w:val="0021375D"/>
    <w:rsid w:val="00213795"/>
    <w:rsid w:val="00222F96"/>
    <w:rsid w:val="00230EF9"/>
    <w:rsid w:val="00241B1A"/>
    <w:rsid w:val="0024305A"/>
    <w:rsid w:val="002454DB"/>
    <w:rsid w:val="00247F5E"/>
    <w:rsid w:val="002505E3"/>
    <w:rsid w:val="002524F3"/>
    <w:rsid w:val="002560A2"/>
    <w:rsid w:val="00260280"/>
    <w:rsid w:val="00260BF6"/>
    <w:rsid w:val="00263487"/>
    <w:rsid w:val="0027680A"/>
    <w:rsid w:val="00276A73"/>
    <w:rsid w:val="0028054E"/>
    <w:rsid w:val="002805CC"/>
    <w:rsid w:val="0028191D"/>
    <w:rsid w:val="002924BC"/>
    <w:rsid w:val="002A11B5"/>
    <w:rsid w:val="002A12C1"/>
    <w:rsid w:val="002A2CC0"/>
    <w:rsid w:val="002B0DAD"/>
    <w:rsid w:val="002B4D21"/>
    <w:rsid w:val="002B60F3"/>
    <w:rsid w:val="002C51C8"/>
    <w:rsid w:val="002D075C"/>
    <w:rsid w:val="002E13EE"/>
    <w:rsid w:val="002E79F3"/>
    <w:rsid w:val="002F0423"/>
    <w:rsid w:val="002F2B2A"/>
    <w:rsid w:val="002F3F45"/>
    <w:rsid w:val="002F7B22"/>
    <w:rsid w:val="00304C13"/>
    <w:rsid w:val="00304E7A"/>
    <w:rsid w:val="003200EA"/>
    <w:rsid w:val="00320FB3"/>
    <w:rsid w:val="00325BB4"/>
    <w:rsid w:val="003416C5"/>
    <w:rsid w:val="00346100"/>
    <w:rsid w:val="00353889"/>
    <w:rsid w:val="00353933"/>
    <w:rsid w:val="0035401E"/>
    <w:rsid w:val="003732A3"/>
    <w:rsid w:val="0037581F"/>
    <w:rsid w:val="003837ED"/>
    <w:rsid w:val="00386D49"/>
    <w:rsid w:val="00391B30"/>
    <w:rsid w:val="00393FFC"/>
    <w:rsid w:val="003A631D"/>
    <w:rsid w:val="003B4857"/>
    <w:rsid w:val="003B52BD"/>
    <w:rsid w:val="003B724C"/>
    <w:rsid w:val="003C0517"/>
    <w:rsid w:val="003C5259"/>
    <w:rsid w:val="003C6E5A"/>
    <w:rsid w:val="003E02D5"/>
    <w:rsid w:val="003E0A8B"/>
    <w:rsid w:val="003E1F71"/>
    <w:rsid w:val="003E7217"/>
    <w:rsid w:val="003F2DF9"/>
    <w:rsid w:val="003F66B8"/>
    <w:rsid w:val="003F6D6E"/>
    <w:rsid w:val="00400DCA"/>
    <w:rsid w:val="00401CC6"/>
    <w:rsid w:val="00402C23"/>
    <w:rsid w:val="0040370C"/>
    <w:rsid w:val="00406D89"/>
    <w:rsid w:val="0041301E"/>
    <w:rsid w:val="00414E8F"/>
    <w:rsid w:val="004260E5"/>
    <w:rsid w:val="00430191"/>
    <w:rsid w:val="00431343"/>
    <w:rsid w:val="004320AC"/>
    <w:rsid w:val="0043340B"/>
    <w:rsid w:val="00436877"/>
    <w:rsid w:val="00440811"/>
    <w:rsid w:val="00454D2F"/>
    <w:rsid w:val="00455F7A"/>
    <w:rsid w:val="00457F33"/>
    <w:rsid w:val="004617CC"/>
    <w:rsid w:val="004636A7"/>
    <w:rsid w:val="0046753F"/>
    <w:rsid w:val="00481F8A"/>
    <w:rsid w:val="00484AEC"/>
    <w:rsid w:val="004850FE"/>
    <w:rsid w:val="00492CE8"/>
    <w:rsid w:val="00496A5E"/>
    <w:rsid w:val="00497A75"/>
    <w:rsid w:val="004A31E0"/>
    <w:rsid w:val="004A4849"/>
    <w:rsid w:val="004B1C44"/>
    <w:rsid w:val="004B74BA"/>
    <w:rsid w:val="004B7EFC"/>
    <w:rsid w:val="004C0237"/>
    <w:rsid w:val="004C067F"/>
    <w:rsid w:val="004C27D3"/>
    <w:rsid w:val="004D05AE"/>
    <w:rsid w:val="004D14F2"/>
    <w:rsid w:val="004D6535"/>
    <w:rsid w:val="004E3AC4"/>
    <w:rsid w:val="004E47B4"/>
    <w:rsid w:val="004E5D5C"/>
    <w:rsid w:val="004F0CA8"/>
    <w:rsid w:val="004F27F6"/>
    <w:rsid w:val="004F3ADE"/>
    <w:rsid w:val="0050336E"/>
    <w:rsid w:val="005054B2"/>
    <w:rsid w:val="0051521F"/>
    <w:rsid w:val="00522B33"/>
    <w:rsid w:val="0052531E"/>
    <w:rsid w:val="00530879"/>
    <w:rsid w:val="0054268A"/>
    <w:rsid w:val="00543FD6"/>
    <w:rsid w:val="00550F45"/>
    <w:rsid w:val="0055302B"/>
    <w:rsid w:val="005531C1"/>
    <w:rsid w:val="00555168"/>
    <w:rsid w:val="005612EF"/>
    <w:rsid w:val="0056291C"/>
    <w:rsid w:val="00566559"/>
    <w:rsid w:val="0057061A"/>
    <w:rsid w:val="00592E78"/>
    <w:rsid w:val="005A009A"/>
    <w:rsid w:val="005A5DAD"/>
    <w:rsid w:val="005B207B"/>
    <w:rsid w:val="005B241A"/>
    <w:rsid w:val="005C6D52"/>
    <w:rsid w:val="005D36BA"/>
    <w:rsid w:val="005E3514"/>
    <w:rsid w:val="005E774A"/>
    <w:rsid w:val="005E7BCA"/>
    <w:rsid w:val="005F260C"/>
    <w:rsid w:val="005F300B"/>
    <w:rsid w:val="005F503B"/>
    <w:rsid w:val="005F73BE"/>
    <w:rsid w:val="0060183A"/>
    <w:rsid w:val="00603BA5"/>
    <w:rsid w:val="006079C7"/>
    <w:rsid w:val="0061510F"/>
    <w:rsid w:val="0063148C"/>
    <w:rsid w:val="00635190"/>
    <w:rsid w:val="00642EE7"/>
    <w:rsid w:val="00643D9B"/>
    <w:rsid w:val="00645E2C"/>
    <w:rsid w:val="00646769"/>
    <w:rsid w:val="00655EB2"/>
    <w:rsid w:val="006561DA"/>
    <w:rsid w:val="00657EB1"/>
    <w:rsid w:val="006708D9"/>
    <w:rsid w:val="00673E1E"/>
    <w:rsid w:val="00682955"/>
    <w:rsid w:val="00686B4A"/>
    <w:rsid w:val="00686C5E"/>
    <w:rsid w:val="00686DDF"/>
    <w:rsid w:val="006909F3"/>
    <w:rsid w:val="00690BCA"/>
    <w:rsid w:val="00691523"/>
    <w:rsid w:val="00691BAA"/>
    <w:rsid w:val="00691EFF"/>
    <w:rsid w:val="0069280B"/>
    <w:rsid w:val="00695916"/>
    <w:rsid w:val="006A4BDA"/>
    <w:rsid w:val="006B0227"/>
    <w:rsid w:val="006B1959"/>
    <w:rsid w:val="006B24D3"/>
    <w:rsid w:val="006B3382"/>
    <w:rsid w:val="006C3126"/>
    <w:rsid w:val="006D2307"/>
    <w:rsid w:val="006D405A"/>
    <w:rsid w:val="006D57E8"/>
    <w:rsid w:val="006E2518"/>
    <w:rsid w:val="006E53FC"/>
    <w:rsid w:val="006F34E9"/>
    <w:rsid w:val="0070235C"/>
    <w:rsid w:val="00702CAB"/>
    <w:rsid w:val="0070385D"/>
    <w:rsid w:val="0070509B"/>
    <w:rsid w:val="00712D63"/>
    <w:rsid w:val="00712EB5"/>
    <w:rsid w:val="0071387C"/>
    <w:rsid w:val="00713C2D"/>
    <w:rsid w:val="007208E1"/>
    <w:rsid w:val="007217B5"/>
    <w:rsid w:val="00735780"/>
    <w:rsid w:val="00736042"/>
    <w:rsid w:val="00737A20"/>
    <w:rsid w:val="00740627"/>
    <w:rsid w:val="00740D67"/>
    <w:rsid w:val="00741C64"/>
    <w:rsid w:val="007423EF"/>
    <w:rsid w:val="007528A2"/>
    <w:rsid w:val="0075477A"/>
    <w:rsid w:val="007615C7"/>
    <w:rsid w:val="00766894"/>
    <w:rsid w:val="007712FD"/>
    <w:rsid w:val="00773878"/>
    <w:rsid w:val="00773EF0"/>
    <w:rsid w:val="00787439"/>
    <w:rsid w:val="007904E6"/>
    <w:rsid w:val="00790854"/>
    <w:rsid w:val="00795057"/>
    <w:rsid w:val="007A12ED"/>
    <w:rsid w:val="007A3517"/>
    <w:rsid w:val="007A7561"/>
    <w:rsid w:val="007B027B"/>
    <w:rsid w:val="007B2755"/>
    <w:rsid w:val="007B7596"/>
    <w:rsid w:val="007C05C9"/>
    <w:rsid w:val="007C52D0"/>
    <w:rsid w:val="007D0BED"/>
    <w:rsid w:val="007D10AF"/>
    <w:rsid w:val="007D14C3"/>
    <w:rsid w:val="007D17EB"/>
    <w:rsid w:val="007D1FDF"/>
    <w:rsid w:val="007D2C62"/>
    <w:rsid w:val="007D6D72"/>
    <w:rsid w:val="007D6DB4"/>
    <w:rsid w:val="007E0FE0"/>
    <w:rsid w:val="007E25FE"/>
    <w:rsid w:val="007E60D3"/>
    <w:rsid w:val="007F1F7F"/>
    <w:rsid w:val="007F6333"/>
    <w:rsid w:val="008003A9"/>
    <w:rsid w:val="00800C90"/>
    <w:rsid w:val="0080645A"/>
    <w:rsid w:val="008079E3"/>
    <w:rsid w:val="00817782"/>
    <w:rsid w:val="0083324F"/>
    <w:rsid w:val="0083348B"/>
    <w:rsid w:val="00833C28"/>
    <w:rsid w:val="00837BAA"/>
    <w:rsid w:val="00842763"/>
    <w:rsid w:val="00843A18"/>
    <w:rsid w:val="00854FA8"/>
    <w:rsid w:val="00855BF7"/>
    <w:rsid w:val="008567A5"/>
    <w:rsid w:val="00856FE9"/>
    <w:rsid w:val="008572E0"/>
    <w:rsid w:val="00870A5E"/>
    <w:rsid w:val="0088194C"/>
    <w:rsid w:val="00882110"/>
    <w:rsid w:val="008848E6"/>
    <w:rsid w:val="008875F9"/>
    <w:rsid w:val="00890420"/>
    <w:rsid w:val="00892625"/>
    <w:rsid w:val="00897659"/>
    <w:rsid w:val="008A1474"/>
    <w:rsid w:val="008A4D06"/>
    <w:rsid w:val="008B0208"/>
    <w:rsid w:val="008B2C30"/>
    <w:rsid w:val="008C17E2"/>
    <w:rsid w:val="008D2B8E"/>
    <w:rsid w:val="008D3885"/>
    <w:rsid w:val="008D4538"/>
    <w:rsid w:val="008E17D9"/>
    <w:rsid w:val="008E1C2C"/>
    <w:rsid w:val="008E7887"/>
    <w:rsid w:val="008F3114"/>
    <w:rsid w:val="008F603C"/>
    <w:rsid w:val="008F7E08"/>
    <w:rsid w:val="00902DD8"/>
    <w:rsid w:val="00907FAA"/>
    <w:rsid w:val="0091090D"/>
    <w:rsid w:val="00911AA2"/>
    <w:rsid w:val="00920691"/>
    <w:rsid w:val="00920825"/>
    <w:rsid w:val="00920D77"/>
    <w:rsid w:val="00921696"/>
    <w:rsid w:val="009220EE"/>
    <w:rsid w:val="009253FF"/>
    <w:rsid w:val="00930123"/>
    <w:rsid w:val="00935006"/>
    <w:rsid w:val="00935DB7"/>
    <w:rsid w:val="0093635E"/>
    <w:rsid w:val="00952D3D"/>
    <w:rsid w:val="00957122"/>
    <w:rsid w:val="009645B8"/>
    <w:rsid w:val="00972DD5"/>
    <w:rsid w:val="00976CDB"/>
    <w:rsid w:val="00976F22"/>
    <w:rsid w:val="00980EBD"/>
    <w:rsid w:val="00986575"/>
    <w:rsid w:val="00987CD4"/>
    <w:rsid w:val="00994E54"/>
    <w:rsid w:val="0099556F"/>
    <w:rsid w:val="009A169F"/>
    <w:rsid w:val="009A44D2"/>
    <w:rsid w:val="009A7BFD"/>
    <w:rsid w:val="009B00F1"/>
    <w:rsid w:val="009B055D"/>
    <w:rsid w:val="009B1D1B"/>
    <w:rsid w:val="009C793A"/>
    <w:rsid w:val="009D2F82"/>
    <w:rsid w:val="009D4A28"/>
    <w:rsid w:val="009D5288"/>
    <w:rsid w:val="009E727A"/>
    <w:rsid w:val="009F6B27"/>
    <w:rsid w:val="009F7DC2"/>
    <w:rsid w:val="00A01596"/>
    <w:rsid w:val="00A04D46"/>
    <w:rsid w:val="00A07932"/>
    <w:rsid w:val="00A1256F"/>
    <w:rsid w:val="00A141F5"/>
    <w:rsid w:val="00A152FC"/>
    <w:rsid w:val="00A15E35"/>
    <w:rsid w:val="00A20B99"/>
    <w:rsid w:val="00A20DAB"/>
    <w:rsid w:val="00A35CF8"/>
    <w:rsid w:val="00A36EC0"/>
    <w:rsid w:val="00A42576"/>
    <w:rsid w:val="00A469D6"/>
    <w:rsid w:val="00A471F8"/>
    <w:rsid w:val="00A476F7"/>
    <w:rsid w:val="00A50F42"/>
    <w:rsid w:val="00A7121E"/>
    <w:rsid w:val="00A71F1C"/>
    <w:rsid w:val="00A729B0"/>
    <w:rsid w:val="00A8369D"/>
    <w:rsid w:val="00A84378"/>
    <w:rsid w:val="00A94675"/>
    <w:rsid w:val="00A96472"/>
    <w:rsid w:val="00A96842"/>
    <w:rsid w:val="00A978C2"/>
    <w:rsid w:val="00AA0981"/>
    <w:rsid w:val="00AA2B45"/>
    <w:rsid w:val="00AB1075"/>
    <w:rsid w:val="00AB20D5"/>
    <w:rsid w:val="00AC4D55"/>
    <w:rsid w:val="00AC59C1"/>
    <w:rsid w:val="00AC7497"/>
    <w:rsid w:val="00AD2356"/>
    <w:rsid w:val="00AD6657"/>
    <w:rsid w:val="00AE14DC"/>
    <w:rsid w:val="00B04A23"/>
    <w:rsid w:val="00B13F28"/>
    <w:rsid w:val="00B14BC1"/>
    <w:rsid w:val="00B1573D"/>
    <w:rsid w:val="00B21C66"/>
    <w:rsid w:val="00B22858"/>
    <w:rsid w:val="00B23112"/>
    <w:rsid w:val="00B24DD0"/>
    <w:rsid w:val="00B276D2"/>
    <w:rsid w:val="00B33979"/>
    <w:rsid w:val="00B5577D"/>
    <w:rsid w:val="00B576BA"/>
    <w:rsid w:val="00B631C0"/>
    <w:rsid w:val="00B74C11"/>
    <w:rsid w:val="00B82378"/>
    <w:rsid w:val="00B84092"/>
    <w:rsid w:val="00BB07D3"/>
    <w:rsid w:val="00BB0B44"/>
    <w:rsid w:val="00BC5142"/>
    <w:rsid w:val="00BC6494"/>
    <w:rsid w:val="00BC7571"/>
    <w:rsid w:val="00BD00D8"/>
    <w:rsid w:val="00BD1711"/>
    <w:rsid w:val="00BD1E71"/>
    <w:rsid w:val="00BE2870"/>
    <w:rsid w:val="00BE3197"/>
    <w:rsid w:val="00BE3CA1"/>
    <w:rsid w:val="00BE5125"/>
    <w:rsid w:val="00BE563F"/>
    <w:rsid w:val="00BE7168"/>
    <w:rsid w:val="00BF07D8"/>
    <w:rsid w:val="00C007CB"/>
    <w:rsid w:val="00C0208C"/>
    <w:rsid w:val="00C10DAB"/>
    <w:rsid w:val="00C16582"/>
    <w:rsid w:val="00C30F84"/>
    <w:rsid w:val="00C31C72"/>
    <w:rsid w:val="00C33B1B"/>
    <w:rsid w:val="00C35106"/>
    <w:rsid w:val="00C42421"/>
    <w:rsid w:val="00C450B4"/>
    <w:rsid w:val="00C45771"/>
    <w:rsid w:val="00C52B60"/>
    <w:rsid w:val="00C57D41"/>
    <w:rsid w:val="00C64A95"/>
    <w:rsid w:val="00C676BC"/>
    <w:rsid w:val="00C73418"/>
    <w:rsid w:val="00C73C48"/>
    <w:rsid w:val="00C77C96"/>
    <w:rsid w:val="00C8209B"/>
    <w:rsid w:val="00C8265B"/>
    <w:rsid w:val="00C841C2"/>
    <w:rsid w:val="00C8427E"/>
    <w:rsid w:val="00C85D31"/>
    <w:rsid w:val="00C9033F"/>
    <w:rsid w:val="00C93544"/>
    <w:rsid w:val="00CA04DC"/>
    <w:rsid w:val="00CA2161"/>
    <w:rsid w:val="00CA3CCA"/>
    <w:rsid w:val="00CA7172"/>
    <w:rsid w:val="00CC0C19"/>
    <w:rsid w:val="00CC5626"/>
    <w:rsid w:val="00CD3FE5"/>
    <w:rsid w:val="00CE14A4"/>
    <w:rsid w:val="00CE1D17"/>
    <w:rsid w:val="00CE6731"/>
    <w:rsid w:val="00CF2D7B"/>
    <w:rsid w:val="00CF2E16"/>
    <w:rsid w:val="00CF7657"/>
    <w:rsid w:val="00D106AE"/>
    <w:rsid w:val="00D23CE0"/>
    <w:rsid w:val="00D249E3"/>
    <w:rsid w:val="00D27E85"/>
    <w:rsid w:val="00D32C9D"/>
    <w:rsid w:val="00D35674"/>
    <w:rsid w:val="00D35DD9"/>
    <w:rsid w:val="00D44E52"/>
    <w:rsid w:val="00D45943"/>
    <w:rsid w:val="00D459D5"/>
    <w:rsid w:val="00D461D6"/>
    <w:rsid w:val="00D471F5"/>
    <w:rsid w:val="00D56F3B"/>
    <w:rsid w:val="00D63970"/>
    <w:rsid w:val="00D75176"/>
    <w:rsid w:val="00D816F5"/>
    <w:rsid w:val="00D824F1"/>
    <w:rsid w:val="00D9055B"/>
    <w:rsid w:val="00D905D2"/>
    <w:rsid w:val="00D9136E"/>
    <w:rsid w:val="00D96E99"/>
    <w:rsid w:val="00DA36A8"/>
    <w:rsid w:val="00DA406C"/>
    <w:rsid w:val="00DA4654"/>
    <w:rsid w:val="00DA63F8"/>
    <w:rsid w:val="00DB5AE0"/>
    <w:rsid w:val="00DC37F7"/>
    <w:rsid w:val="00DD71BC"/>
    <w:rsid w:val="00DE2484"/>
    <w:rsid w:val="00DE4CE4"/>
    <w:rsid w:val="00DF002B"/>
    <w:rsid w:val="00DF0091"/>
    <w:rsid w:val="00DF33CE"/>
    <w:rsid w:val="00DF37F3"/>
    <w:rsid w:val="00E03C83"/>
    <w:rsid w:val="00E15F44"/>
    <w:rsid w:val="00E17499"/>
    <w:rsid w:val="00E2009F"/>
    <w:rsid w:val="00E258B6"/>
    <w:rsid w:val="00E26672"/>
    <w:rsid w:val="00E34AB6"/>
    <w:rsid w:val="00E36151"/>
    <w:rsid w:val="00E47240"/>
    <w:rsid w:val="00E524B4"/>
    <w:rsid w:val="00E64B28"/>
    <w:rsid w:val="00E66F1D"/>
    <w:rsid w:val="00E71415"/>
    <w:rsid w:val="00E804C8"/>
    <w:rsid w:val="00E80CAF"/>
    <w:rsid w:val="00E81FF6"/>
    <w:rsid w:val="00E847B6"/>
    <w:rsid w:val="00E85FC6"/>
    <w:rsid w:val="00E86C58"/>
    <w:rsid w:val="00E86EBE"/>
    <w:rsid w:val="00E877EC"/>
    <w:rsid w:val="00E966EB"/>
    <w:rsid w:val="00EA0FA8"/>
    <w:rsid w:val="00EA14C3"/>
    <w:rsid w:val="00EA4EF2"/>
    <w:rsid w:val="00EA6C8F"/>
    <w:rsid w:val="00EB1105"/>
    <w:rsid w:val="00EB251F"/>
    <w:rsid w:val="00EC01B0"/>
    <w:rsid w:val="00EC1CBC"/>
    <w:rsid w:val="00EC2B8B"/>
    <w:rsid w:val="00EC5DA2"/>
    <w:rsid w:val="00EC6213"/>
    <w:rsid w:val="00EC6FE8"/>
    <w:rsid w:val="00ED3B77"/>
    <w:rsid w:val="00EE0984"/>
    <w:rsid w:val="00EE16E5"/>
    <w:rsid w:val="00EE1739"/>
    <w:rsid w:val="00EE1E63"/>
    <w:rsid w:val="00EE58D9"/>
    <w:rsid w:val="00EE7EA6"/>
    <w:rsid w:val="00F01AE3"/>
    <w:rsid w:val="00F152C0"/>
    <w:rsid w:val="00F21C11"/>
    <w:rsid w:val="00F21E74"/>
    <w:rsid w:val="00F22611"/>
    <w:rsid w:val="00F22EA0"/>
    <w:rsid w:val="00F27139"/>
    <w:rsid w:val="00F336D5"/>
    <w:rsid w:val="00F358B6"/>
    <w:rsid w:val="00F3618C"/>
    <w:rsid w:val="00F457E2"/>
    <w:rsid w:val="00F62E9C"/>
    <w:rsid w:val="00F66AF8"/>
    <w:rsid w:val="00F71D5D"/>
    <w:rsid w:val="00F7261A"/>
    <w:rsid w:val="00F7652F"/>
    <w:rsid w:val="00F7729A"/>
    <w:rsid w:val="00F800ED"/>
    <w:rsid w:val="00F8782C"/>
    <w:rsid w:val="00F87DD6"/>
    <w:rsid w:val="00F90549"/>
    <w:rsid w:val="00F94E2B"/>
    <w:rsid w:val="00FA2A83"/>
    <w:rsid w:val="00FA6F97"/>
    <w:rsid w:val="00FB478C"/>
    <w:rsid w:val="00FB5457"/>
    <w:rsid w:val="00FB5562"/>
    <w:rsid w:val="00FB5D02"/>
    <w:rsid w:val="00FC246F"/>
    <w:rsid w:val="00FD48D6"/>
    <w:rsid w:val="00FE6B97"/>
    <w:rsid w:val="00FE7D49"/>
    <w:rsid w:val="00FF142C"/>
    <w:rsid w:val="00FF3A87"/>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3C4EA3-9A81-42F5-9883-375D2CC3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styleId="a5">
    <w:name w:val="page number"/>
    <w:basedOn w:val="a0"/>
  </w:style>
  <w:style w:type="paragraph" w:styleId="2">
    <w:name w:val="Body Text Indent 2"/>
    <w:basedOn w:val="a"/>
    <w:pPr>
      <w:ind w:left="709" w:firstLine="1560"/>
    </w:pPr>
    <w:rPr>
      <w:b/>
      <w:sz w:val="24"/>
    </w:rPr>
  </w:style>
  <w:style w:type="paragraph" w:styleId="a6">
    <w:name w:val="Body Text Indent"/>
    <w:basedOn w:val="a"/>
    <w:pPr>
      <w:ind w:left="709"/>
      <w:jc w:val="both"/>
    </w:pPr>
    <w:rPr>
      <w:b/>
      <w:sz w:val="24"/>
    </w:rPr>
  </w:style>
  <w:style w:type="paragraph" w:styleId="a7">
    <w:name w:val="Document Map"/>
    <w:basedOn w:val="a"/>
    <w:semiHidden/>
    <w:pPr>
      <w:shd w:val="clear" w:color="auto" w:fill="000080"/>
    </w:pPr>
    <w:rPr>
      <w:rFonts w:ascii="Tahoma" w:hAnsi="Tahoma"/>
    </w:rPr>
  </w:style>
  <w:style w:type="paragraph" w:styleId="a8">
    <w:name w:val="Balloon Text"/>
    <w:basedOn w:val="a"/>
    <w:semiHidden/>
    <w:rsid w:val="00F7729A"/>
    <w:rPr>
      <w:rFonts w:ascii="Tahoma" w:hAnsi="Tahoma" w:cs="Tahoma"/>
      <w:sz w:val="16"/>
      <w:szCs w:val="16"/>
    </w:rPr>
  </w:style>
  <w:style w:type="paragraph" w:styleId="a9">
    <w:name w:val="footer"/>
    <w:basedOn w:val="a"/>
    <w:rsid w:val="004C27D3"/>
    <w:pPr>
      <w:tabs>
        <w:tab w:val="center" w:pos="4677"/>
        <w:tab w:val="right" w:pos="9355"/>
      </w:tabs>
    </w:pPr>
  </w:style>
  <w:style w:type="paragraph" w:styleId="aa">
    <w:name w:val="endnote text"/>
    <w:basedOn w:val="a"/>
    <w:link w:val="ab"/>
    <w:uiPriority w:val="99"/>
    <w:semiHidden/>
    <w:unhideWhenUsed/>
    <w:rsid w:val="00260280"/>
  </w:style>
  <w:style w:type="character" w:customStyle="1" w:styleId="ab">
    <w:name w:val="Текст концевой сноски Знак"/>
    <w:basedOn w:val="a0"/>
    <w:link w:val="aa"/>
    <w:uiPriority w:val="99"/>
    <w:semiHidden/>
    <w:rsid w:val="00260280"/>
  </w:style>
  <w:style w:type="character" w:styleId="ac">
    <w:name w:val="endnote reference"/>
    <w:uiPriority w:val="99"/>
    <w:semiHidden/>
    <w:unhideWhenUsed/>
    <w:rsid w:val="00260280"/>
    <w:rPr>
      <w:vertAlign w:val="superscript"/>
    </w:rPr>
  </w:style>
  <w:style w:type="paragraph" w:customStyle="1" w:styleId="ConsPlusNonformat">
    <w:name w:val="ConsPlusNonformat"/>
    <w:uiPriority w:val="99"/>
    <w:rsid w:val="00892625"/>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1D7D39"/>
  </w:style>
  <w:style w:type="paragraph" w:styleId="ad">
    <w:name w:val="footnote text"/>
    <w:basedOn w:val="a"/>
    <w:link w:val="ae"/>
    <w:unhideWhenUsed/>
    <w:rsid w:val="00E966EB"/>
  </w:style>
  <w:style w:type="character" w:customStyle="1" w:styleId="ae">
    <w:name w:val="Текст сноски Знак"/>
    <w:basedOn w:val="a0"/>
    <w:link w:val="ad"/>
    <w:uiPriority w:val="99"/>
    <w:rsid w:val="00E966EB"/>
  </w:style>
  <w:style w:type="character" w:styleId="af">
    <w:name w:val="footnote reference"/>
    <w:semiHidden/>
    <w:unhideWhenUsed/>
    <w:rsid w:val="00E966EB"/>
    <w:rPr>
      <w:vertAlign w:val="superscript"/>
    </w:rPr>
  </w:style>
  <w:style w:type="paragraph" w:styleId="af0">
    <w:name w:val="Normal (Web)"/>
    <w:basedOn w:val="a"/>
    <w:rsid w:val="007E0FE0"/>
    <w:pPr>
      <w:spacing w:after="100"/>
    </w:pPr>
    <w:rPr>
      <w:rFonts w:ascii="Verdana" w:hAnsi="Verdana"/>
      <w:color w:val="000000"/>
      <w:sz w:val="24"/>
      <w:szCs w:val="24"/>
    </w:rPr>
  </w:style>
  <w:style w:type="paragraph" w:styleId="af1">
    <w:name w:val="List Paragraph"/>
    <w:basedOn w:val="a"/>
    <w:uiPriority w:val="34"/>
    <w:qFormat/>
    <w:rsid w:val="00E877EC"/>
    <w:pPr>
      <w:ind w:left="720"/>
      <w:contextualSpacing/>
    </w:pPr>
  </w:style>
  <w:style w:type="paragraph" w:customStyle="1" w:styleId="ConsPlusNormal">
    <w:name w:val="ConsPlusNormal"/>
    <w:rsid w:val="00646769"/>
    <w:pPr>
      <w:autoSpaceDE w:val="0"/>
      <w:autoSpaceDN w:val="0"/>
      <w:adjustRightInd w:val="0"/>
    </w:pPr>
    <w:rPr>
      <w:rFonts w:ascii="Arial" w:eastAsiaTheme="minorHAnsi" w:hAnsi="Arial" w:cs="Arial"/>
      <w:lang w:eastAsia="en-US"/>
    </w:rPr>
  </w:style>
  <w:style w:type="paragraph" w:customStyle="1" w:styleId="headertext">
    <w:name w:val="headertext"/>
    <w:basedOn w:val="a"/>
    <w:rsid w:val="00522B33"/>
    <w:pPr>
      <w:spacing w:before="100" w:beforeAutospacing="1" w:after="100" w:afterAutospacing="1"/>
    </w:pPr>
    <w:rPr>
      <w:sz w:val="24"/>
      <w:szCs w:val="24"/>
    </w:rPr>
  </w:style>
  <w:style w:type="character" w:customStyle="1" w:styleId="apple-converted-space">
    <w:name w:val="apple-converted-space"/>
    <w:basedOn w:val="a0"/>
    <w:rsid w:val="00522B33"/>
  </w:style>
  <w:style w:type="paragraph" w:customStyle="1" w:styleId="formattext">
    <w:name w:val="formattext"/>
    <w:basedOn w:val="a"/>
    <w:rsid w:val="00522B33"/>
    <w:pPr>
      <w:spacing w:before="100" w:beforeAutospacing="1" w:after="100" w:afterAutospacing="1"/>
    </w:pPr>
    <w:rPr>
      <w:sz w:val="24"/>
      <w:szCs w:val="24"/>
    </w:rPr>
  </w:style>
  <w:style w:type="table" w:styleId="af2">
    <w:name w:val="Table Grid"/>
    <w:basedOn w:val="a1"/>
    <w:rsid w:val="007D2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D14F2"/>
    <w:pPr>
      <w:widowControl w:val="0"/>
      <w:autoSpaceDE w:val="0"/>
      <w:autoSpaceDN w:val="0"/>
      <w:adjustRightInd w:val="0"/>
    </w:pPr>
    <w:rPr>
      <w:rFonts w:ascii="Calibri" w:hAnsi="Calibri" w:cs="Calibri"/>
      <w:b/>
      <w:bCs/>
      <w:sz w:val="22"/>
      <w:szCs w:val="22"/>
    </w:rPr>
  </w:style>
  <w:style w:type="paragraph" w:styleId="af3">
    <w:name w:val="Title"/>
    <w:basedOn w:val="a"/>
    <w:link w:val="af4"/>
    <w:qFormat/>
    <w:rsid w:val="008B0208"/>
    <w:pPr>
      <w:ind w:firstLine="708"/>
      <w:jc w:val="center"/>
    </w:pPr>
    <w:rPr>
      <w:sz w:val="32"/>
      <w:szCs w:val="24"/>
    </w:rPr>
  </w:style>
  <w:style w:type="character" w:customStyle="1" w:styleId="af4">
    <w:name w:val="Название Знак"/>
    <w:basedOn w:val="a0"/>
    <w:link w:val="af3"/>
    <w:rsid w:val="008B0208"/>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3443">
      <w:bodyDiv w:val="1"/>
      <w:marLeft w:val="0"/>
      <w:marRight w:val="0"/>
      <w:marTop w:val="0"/>
      <w:marBottom w:val="0"/>
      <w:divBdr>
        <w:top w:val="none" w:sz="0" w:space="0" w:color="auto"/>
        <w:left w:val="none" w:sz="0" w:space="0" w:color="auto"/>
        <w:bottom w:val="none" w:sz="0" w:space="0" w:color="auto"/>
        <w:right w:val="none" w:sz="0" w:space="0" w:color="auto"/>
      </w:divBdr>
    </w:div>
    <w:div w:id="1169834475">
      <w:bodyDiv w:val="1"/>
      <w:marLeft w:val="0"/>
      <w:marRight w:val="0"/>
      <w:marTop w:val="0"/>
      <w:marBottom w:val="0"/>
      <w:divBdr>
        <w:top w:val="none" w:sz="0" w:space="0" w:color="auto"/>
        <w:left w:val="none" w:sz="0" w:space="0" w:color="auto"/>
        <w:bottom w:val="none" w:sz="0" w:space="0" w:color="auto"/>
        <w:right w:val="none" w:sz="0" w:space="0" w:color="auto"/>
      </w:divBdr>
    </w:div>
    <w:div w:id="1217738373">
      <w:bodyDiv w:val="1"/>
      <w:marLeft w:val="0"/>
      <w:marRight w:val="0"/>
      <w:marTop w:val="0"/>
      <w:marBottom w:val="0"/>
      <w:divBdr>
        <w:top w:val="none" w:sz="0" w:space="0" w:color="auto"/>
        <w:left w:val="none" w:sz="0" w:space="0" w:color="auto"/>
        <w:bottom w:val="none" w:sz="0" w:space="0" w:color="auto"/>
        <w:right w:val="none" w:sz="0" w:space="0" w:color="auto"/>
      </w:divBdr>
    </w:div>
    <w:div w:id="1842086990">
      <w:bodyDiv w:val="1"/>
      <w:marLeft w:val="0"/>
      <w:marRight w:val="0"/>
      <w:marTop w:val="0"/>
      <w:marBottom w:val="0"/>
      <w:divBdr>
        <w:top w:val="none" w:sz="0" w:space="0" w:color="auto"/>
        <w:left w:val="none" w:sz="0" w:space="0" w:color="auto"/>
        <w:bottom w:val="none" w:sz="0" w:space="0" w:color="auto"/>
        <w:right w:val="none" w:sz="0" w:space="0" w:color="auto"/>
      </w:divBdr>
    </w:div>
    <w:div w:id="19455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F93B4C1E5BAD814F6DB0CBE3885EC3404605AB7D51C11D757EE0D7671EFE639DF4147B255B6FC3344C2h3T6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7ACD8BAC4ADB507004284E9AC66F650E717FE397DA2F39C8D763C743D2A30234D35B6611228173F6F443d9ZB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2BF93B4C1E5BAD814F6DB0CBE3885EC3404605AB6D91D11D557EE0D7671EFE639DF4147B255B6FC3344C2h3T6X" TargetMode="External"/><Relationship Id="rId4" Type="http://schemas.openxmlformats.org/officeDocument/2006/relationships/settings" Target="settings.xml"/><Relationship Id="rId9" Type="http://schemas.openxmlformats.org/officeDocument/2006/relationships/hyperlink" Target="consultantplus://offline/ref=E2BF93B4C1E5BAD814F6DB0CBE3885EC3404605AB6DD1D10DD57EE0D7671EFE639DF4147B255B6FC3344C2h3T6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87B7-F844-4137-BADE-E2A63D23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4651</Words>
  <Characters>26516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РОССИЙСКАЯ</vt:lpstr>
    </vt:vector>
  </TitlesOfParts>
  <Company>Контрольно-Счетная Палата</Company>
  <LinksUpToDate>false</LinksUpToDate>
  <CharactersWithSpaces>31105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dc:title>
  <dc:subject/>
  <dc:creator>Владимир В. Кравченко</dc:creator>
  <cp:keywords/>
  <cp:lastModifiedBy>Владимир В. Кравченко</cp:lastModifiedBy>
  <cp:revision>5</cp:revision>
  <cp:lastPrinted>2014-09-16T03:31:00Z</cp:lastPrinted>
  <dcterms:created xsi:type="dcterms:W3CDTF">2014-09-10T22:26:00Z</dcterms:created>
  <dcterms:modified xsi:type="dcterms:W3CDTF">2014-09-16T03:35:00Z</dcterms:modified>
</cp:coreProperties>
</file>